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EB700" w14:textId="77777777" w:rsidR="00B11FD8" w:rsidRPr="00B11FD8" w:rsidRDefault="00B11FD8" w:rsidP="00B11FD8">
      <w:pPr>
        <w:jc w:val="center"/>
        <w:rPr>
          <w:rFonts w:ascii="Times New Roman" w:hAnsi="Times New Roman" w:cs="Times New Roman"/>
        </w:rPr>
      </w:pPr>
      <w:r w:rsidRPr="00B11FD8">
        <w:rPr>
          <w:rFonts w:ascii="Arial" w:hAnsi="Arial" w:cs="Arial"/>
          <w:noProof/>
          <w:color w:val="000000"/>
          <w:sz w:val="22"/>
          <w:szCs w:val="22"/>
          <w:bdr w:val="none" w:sz="0" w:space="0" w:color="auto" w:frame="1"/>
        </w:rPr>
        <w:drawing>
          <wp:inline distT="0" distB="0" distL="0" distR="0" wp14:anchorId="31AE8542" wp14:editId="0F3B024E">
            <wp:extent cx="6197600" cy="2374900"/>
            <wp:effectExtent l="0" t="0" r="0" b="12700"/>
            <wp:docPr id="1" name="Picture 1" descr="https://lh4.googleusercontent.com/AXhTrYxf-5VO4tJ8l_x9mBI-V0OVNOX8hVEu_1_wtsDz5Tq9h_A6XPlJkskW7DXPWaKOvkbGS10HS7awmwMYvUyxk7lD5aPPEEZpHeWAv859LWueafa_zkxgasI7xogR_xXFiU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XhTrYxf-5VO4tJ8l_x9mBI-V0OVNOX8hVEu_1_wtsDz5Tq9h_A6XPlJkskW7DXPWaKOvkbGS10HS7awmwMYvUyxk7lD5aPPEEZpHeWAv859LWueafa_zkxgasI7xogR_xXFiUD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600" cy="2374900"/>
                    </a:xfrm>
                    <a:prstGeom prst="rect">
                      <a:avLst/>
                    </a:prstGeom>
                    <a:noFill/>
                    <a:ln>
                      <a:noFill/>
                    </a:ln>
                  </pic:spPr>
                </pic:pic>
              </a:graphicData>
            </a:graphic>
          </wp:inline>
        </w:drawing>
      </w:r>
    </w:p>
    <w:p w14:paraId="42F375AA" w14:textId="3AF25F5C" w:rsidR="002819BF" w:rsidRPr="00E40480" w:rsidRDefault="007C0E73" w:rsidP="00E40480">
      <w:pPr>
        <w:ind w:right="360"/>
        <w:jc w:val="center"/>
        <w:rPr>
          <w:rFonts w:ascii="Times New Roman" w:hAnsi="Times New Roman" w:cs="Times New Roman"/>
          <w:sz w:val="28"/>
          <w:szCs w:val="28"/>
        </w:rPr>
      </w:pPr>
      <w:r>
        <w:rPr>
          <w:rFonts w:ascii="Times New Roman" w:hAnsi="Times New Roman" w:cs="Times New Roman"/>
          <w:b/>
          <w:bCs/>
          <w:color w:val="000000"/>
          <w:sz w:val="28"/>
          <w:szCs w:val="28"/>
        </w:rPr>
        <w:t>April 2,</w:t>
      </w:r>
      <w:r w:rsidR="00E40480" w:rsidRPr="00E40480">
        <w:rPr>
          <w:rFonts w:ascii="Times New Roman" w:hAnsi="Times New Roman" w:cs="Times New Roman"/>
          <w:b/>
          <w:bCs/>
          <w:color w:val="000000"/>
          <w:sz w:val="28"/>
          <w:szCs w:val="28"/>
        </w:rPr>
        <w:t xml:space="preserve"> 20</w:t>
      </w:r>
      <w:r w:rsidR="00B508AE">
        <w:rPr>
          <w:rFonts w:ascii="Times New Roman" w:hAnsi="Times New Roman" w:cs="Times New Roman"/>
          <w:b/>
          <w:bCs/>
          <w:color w:val="000000"/>
          <w:sz w:val="28"/>
          <w:szCs w:val="28"/>
        </w:rPr>
        <w:t>20</w:t>
      </w:r>
      <w:r w:rsidR="00E50248">
        <w:rPr>
          <w:rFonts w:ascii="Times New Roman" w:hAnsi="Times New Roman" w:cs="Times New Roman"/>
          <w:b/>
          <w:bCs/>
          <w:color w:val="000000"/>
          <w:sz w:val="28"/>
          <w:szCs w:val="28"/>
        </w:rPr>
        <w:t xml:space="preserve"> Zoom Meeting</w:t>
      </w:r>
    </w:p>
    <w:p w14:paraId="10F5DF04" w14:textId="77777777" w:rsidR="002819BF" w:rsidRDefault="002819BF" w:rsidP="002819BF">
      <w:pPr>
        <w:rPr>
          <w:rFonts w:ascii="Times New Roman" w:eastAsia="Times New Roman" w:hAnsi="Times New Roman" w:cs="Times New Roman"/>
          <w:sz w:val="20"/>
          <w:szCs w:val="20"/>
        </w:rPr>
      </w:pPr>
      <w:bookmarkStart w:id="0" w:name="_GoBack"/>
      <w:bookmarkEnd w:id="0"/>
    </w:p>
    <w:p w14:paraId="55AE04A4" w14:textId="77777777" w:rsidR="006126FA" w:rsidRPr="001F6818" w:rsidRDefault="006126FA" w:rsidP="002819BF">
      <w:pPr>
        <w:rPr>
          <w:rFonts w:ascii="Times New Roman" w:eastAsia="Times New Roman" w:hAnsi="Times New Roman" w:cs="Times New Roman"/>
          <w:sz w:val="20"/>
          <w:szCs w:val="20"/>
        </w:rPr>
      </w:pPr>
    </w:p>
    <w:p w14:paraId="7C68495E" w14:textId="77777777" w:rsidR="001C4172" w:rsidRPr="000C67B4" w:rsidRDefault="002819BF" w:rsidP="00BD329D">
      <w:pPr>
        <w:rPr>
          <w:rFonts w:ascii="Times New Roman" w:hAnsi="Times New Roman" w:cs="Times New Roman"/>
          <w:b/>
          <w:color w:val="000000"/>
          <w:sz w:val="20"/>
          <w:szCs w:val="20"/>
        </w:rPr>
      </w:pPr>
      <w:r w:rsidRPr="000C67B4">
        <w:rPr>
          <w:rFonts w:ascii="Times New Roman" w:hAnsi="Times New Roman" w:cs="Times New Roman"/>
          <w:b/>
          <w:color w:val="000000"/>
          <w:sz w:val="20"/>
          <w:szCs w:val="20"/>
        </w:rPr>
        <w:t>Welcome and Introductions</w:t>
      </w:r>
    </w:p>
    <w:p w14:paraId="697DF4B2" w14:textId="77777777" w:rsidR="004D681D" w:rsidRPr="008D62B4" w:rsidRDefault="004D681D" w:rsidP="00BD329D">
      <w:pPr>
        <w:rPr>
          <w:rFonts w:ascii="Times New Roman" w:hAnsi="Times New Roman" w:cs="Times New Roman"/>
          <w:b/>
          <w:color w:val="000000"/>
          <w:sz w:val="32"/>
          <w:szCs w:val="32"/>
        </w:rPr>
      </w:pPr>
    </w:p>
    <w:p w14:paraId="20214F38" w14:textId="515D2F1F" w:rsidR="004D681D" w:rsidRPr="000C67B4" w:rsidRDefault="004D681D" w:rsidP="00BD329D">
      <w:pPr>
        <w:rPr>
          <w:rFonts w:ascii="Times New Roman" w:hAnsi="Times New Roman" w:cs="Times New Roman"/>
          <w:b/>
          <w:color w:val="000000"/>
          <w:sz w:val="20"/>
          <w:szCs w:val="20"/>
        </w:rPr>
      </w:pPr>
      <w:r w:rsidRPr="000C67B4">
        <w:rPr>
          <w:rFonts w:ascii="Times New Roman" w:hAnsi="Times New Roman" w:cs="Times New Roman"/>
          <w:b/>
          <w:color w:val="000000"/>
          <w:sz w:val="20"/>
          <w:szCs w:val="20"/>
        </w:rPr>
        <w:t xml:space="preserve">Reviewed Zoom </w:t>
      </w:r>
      <w:r w:rsidR="004035E7">
        <w:rPr>
          <w:rFonts w:ascii="Times New Roman" w:hAnsi="Times New Roman" w:cs="Times New Roman"/>
          <w:b/>
          <w:color w:val="000000"/>
          <w:sz w:val="20"/>
          <w:szCs w:val="20"/>
        </w:rPr>
        <w:t xml:space="preserve">Meeting </w:t>
      </w:r>
      <w:r w:rsidRPr="000C67B4">
        <w:rPr>
          <w:rFonts w:ascii="Times New Roman" w:hAnsi="Times New Roman" w:cs="Times New Roman"/>
          <w:b/>
          <w:color w:val="000000"/>
          <w:sz w:val="20"/>
          <w:szCs w:val="20"/>
        </w:rPr>
        <w:t>Features with Participants</w:t>
      </w:r>
    </w:p>
    <w:p w14:paraId="1F345AC7" w14:textId="77777777" w:rsidR="000C67B4" w:rsidRPr="008D62B4" w:rsidRDefault="000C67B4" w:rsidP="000C67B4">
      <w:pPr>
        <w:rPr>
          <w:rFonts w:ascii="Times New Roman" w:hAnsi="Times New Roman" w:cs="Times New Roman"/>
          <w:b/>
          <w:color w:val="000000"/>
          <w:sz w:val="32"/>
          <w:szCs w:val="32"/>
        </w:rPr>
      </w:pPr>
    </w:p>
    <w:p w14:paraId="4F1FC1A3" w14:textId="4B16BF1B" w:rsidR="000C67B4" w:rsidRPr="000C67B4" w:rsidRDefault="000C67B4" w:rsidP="000C67B4">
      <w:pPr>
        <w:rPr>
          <w:rFonts w:ascii="Times New Roman" w:hAnsi="Times New Roman" w:cs="Times New Roman"/>
          <w:b/>
          <w:color w:val="000000"/>
          <w:sz w:val="20"/>
          <w:szCs w:val="20"/>
        </w:rPr>
      </w:pPr>
      <w:r w:rsidRPr="000C67B4">
        <w:rPr>
          <w:rFonts w:ascii="Times New Roman" w:hAnsi="Times New Roman" w:cs="Times New Roman"/>
          <w:b/>
          <w:color w:val="000000"/>
          <w:sz w:val="20"/>
          <w:szCs w:val="20"/>
        </w:rPr>
        <w:t xml:space="preserve">Met on </w:t>
      </w:r>
      <w:r w:rsidR="00F4070C">
        <w:rPr>
          <w:rFonts w:ascii="Times New Roman" w:hAnsi="Times New Roman" w:cs="Times New Roman"/>
          <w:b/>
          <w:color w:val="000000"/>
          <w:sz w:val="20"/>
          <w:szCs w:val="20"/>
        </w:rPr>
        <w:t xml:space="preserve">scheduled </w:t>
      </w:r>
      <w:r w:rsidRPr="000C67B4">
        <w:rPr>
          <w:rFonts w:ascii="Times New Roman" w:hAnsi="Times New Roman" w:cs="Times New Roman"/>
          <w:b/>
          <w:color w:val="000000"/>
          <w:sz w:val="20"/>
          <w:szCs w:val="20"/>
        </w:rPr>
        <w:t xml:space="preserve">Zoom </w:t>
      </w:r>
      <w:r w:rsidR="00F4070C">
        <w:rPr>
          <w:rFonts w:ascii="Times New Roman" w:hAnsi="Times New Roman" w:cs="Times New Roman"/>
          <w:b/>
          <w:color w:val="000000"/>
          <w:sz w:val="20"/>
          <w:szCs w:val="20"/>
        </w:rPr>
        <w:t xml:space="preserve">Meeting </w:t>
      </w:r>
      <w:r w:rsidRPr="000C67B4">
        <w:rPr>
          <w:rFonts w:ascii="Times New Roman" w:hAnsi="Times New Roman" w:cs="Times New Roman"/>
          <w:b/>
          <w:color w:val="000000"/>
          <w:sz w:val="20"/>
          <w:szCs w:val="20"/>
        </w:rPr>
        <w:t>to discuss the documents pertaining to the budget and budget defense.</w:t>
      </w:r>
    </w:p>
    <w:p w14:paraId="321B37D0" w14:textId="77777777" w:rsidR="007C68B7" w:rsidRDefault="007C68B7" w:rsidP="000C67B4">
      <w:pPr>
        <w:rPr>
          <w:rFonts w:ascii="Times New Roman" w:hAnsi="Times New Roman" w:cs="Times New Roman"/>
          <w:b/>
          <w:color w:val="000000"/>
          <w:sz w:val="20"/>
          <w:szCs w:val="20"/>
        </w:rPr>
      </w:pPr>
    </w:p>
    <w:p w14:paraId="10546076" w14:textId="3C6762C5" w:rsidR="000C67B4" w:rsidRDefault="000C67B4" w:rsidP="004035E7">
      <w:pPr>
        <w:pStyle w:val="ListParagraph"/>
        <w:numPr>
          <w:ilvl w:val="0"/>
          <w:numId w:val="46"/>
        </w:numPr>
        <w:rPr>
          <w:sz w:val="20"/>
        </w:rPr>
      </w:pPr>
      <w:r w:rsidRPr="004035E7">
        <w:rPr>
          <w:sz w:val="20"/>
        </w:rPr>
        <w:t>Robbie sent out the documents via e-mail</w:t>
      </w:r>
      <w:r w:rsidR="004035E7">
        <w:rPr>
          <w:sz w:val="20"/>
        </w:rPr>
        <w:t xml:space="preserve"> to review and defended the budget to Central Office on April 1</w:t>
      </w:r>
      <w:r w:rsidR="004035E7" w:rsidRPr="004035E7">
        <w:rPr>
          <w:sz w:val="20"/>
          <w:vertAlign w:val="superscript"/>
        </w:rPr>
        <w:t>st</w:t>
      </w:r>
      <w:r w:rsidR="004035E7">
        <w:rPr>
          <w:sz w:val="20"/>
        </w:rPr>
        <w:t>.</w:t>
      </w:r>
    </w:p>
    <w:p w14:paraId="3FCF5115" w14:textId="77777777" w:rsidR="003E679D" w:rsidRDefault="003E679D" w:rsidP="003E679D">
      <w:pPr>
        <w:pStyle w:val="ListParagraph"/>
        <w:numPr>
          <w:ilvl w:val="0"/>
          <w:numId w:val="46"/>
        </w:numPr>
        <w:rPr>
          <w:sz w:val="20"/>
        </w:rPr>
      </w:pPr>
      <w:r>
        <w:rPr>
          <w:sz w:val="20"/>
        </w:rPr>
        <w:t>At our last meeting, members were in agreement about how to spend our funds</w:t>
      </w:r>
    </w:p>
    <w:p w14:paraId="65950812" w14:textId="215A8561" w:rsidR="004035E7" w:rsidRDefault="004035E7" w:rsidP="004035E7">
      <w:pPr>
        <w:pStyle w:val="ListParagraph"/>
        <w:numPr>
          <w:ilvl w:val="0"/>
          <w:numId w:val="46"/>
        </w:numPr>
        <w:rPr>
          <w:sz w:val="20"/>
        </w:rPr>
      </w:pPr>
      <w:r>
        <w:rPr>
          <w:sz w:val="20"/>
        </w:rPr>
        <w:t xml:space="preserve">This meeting was moved up from April 8, 2020 to formally approve the budget </w:t>
      </w:r>
    </w:p>
    <w:p w14:paraId="12561F3F" w14:textId="77777777" w:rsidR="004035E7" w:rsidRPr="008D62B4" w:rsidRDefault="004035E7" w:rsidP="004035E7">
      <w:pPr>
        <w:rPr>
          <w:sz w:val="28"/>
          <w:szCs w:val="28"/>
        </w:rPr>
      </w:pPr>
    </w:p>
    <w:p w14:paraId="297D444C" w14:textId="124F9F2E" w:rsidR="004035E7" w:rsidRPr="00F4070C" w:rsidRDefault="004035E7" w:rsidP="004035E7">
      <w:pPr>
        <w:rPr>
          <w:rFonts w:ascii="Times New Roman" w:hAnsi="Times New Roman" w:cs="Times New Roman"/>
          <w:b/>
          <w:sz w:val="20"/>
        </w:rPr>
      </w:pPr>
      <w:r w:rsidRPr="00F4070C">
        <w:rPr>
          <w:rFonts w:ascii="Times New Roman" w:hAnsi="Times New Roman" w:cs="Times New Roman"/>
          <w:b/>
          <w:sz w:val="20"/>
        </w:rPr>
        <w:t>Reviewed the Q</w:t>
      </w:r>
      <w:r w:rsidR="00E532D8">
        <w:rPr>
          <w:rFonts w:ascii="Times New Roman" w:hAnsi="Times New Roman" w:cs="Times New Roman"/>
          <w:b/>
          <w:sz w:val="20"/>
        </w:rPr>
        <w:t xml:space="preserve">uality </w:t>
      </w:r>
      <w:r w:rsidRPr="00F4070C">
        <w:rPr>
          <w:rFonts w:ascii="Times New Roman" w:hAnsi="Times New Roman" w:cs="Times New Roman"/>
          <w:b/>
          <w:sz w:val="20"/>
        </w:rPr>
        <w:t>I</w:t>
      </w:r>
      <w:r w:rsidR="00E532D8">
        <w:rPr>
          <w:rFonts w:ascii="Times New Roman" w:hAnsi="Times New Roman" w:cs="Times New Roman"/>
          <w:b/>
          <w:sz w:val="20"/>
        </w:rPr>
        <w:t xml:space="preserve">mprovement </w:t>
      </w:r>
      <w:r w:rsidRPr="00F4070C">
        <w:rPr>
          <w:rFonts w:ascii="Times New Roman" w:hAnsi="Times New Roman" w:cs="Times New Roman"/>
          <w:b/>
          <w:sz w:val="20"/>
        </w:rPr>
        <w:t>P</w:t>
      </w:r>
      <w:r w:rsidR="00E532D8">
        <w:rPr>
          <w:rFonts w:ascii="Times New Roman" w:hAnsi="Times New Roman" w:cs="Times New Roman"/>
          <w:b/>
          <w:sz w:val="20"/>
        </w:rPr>
        <w:t>la</w:t>
      </w:r>
      <w:r w:rsidR="00DC2A79">
        <w:rPr>
          <w:rFonts w:ascii="Times New Roman" w:hAnsi="Times New Roman" w:cs="Times New Roman"/>
          <w:b/>
          <w:sz w:val="20"/>
        </w:rPr>
        <w:t>n</w:t>
      </w:r>
      <w:r w:rsidR="006126FA" w:rsidRPr="00F4070C">
        <w:rPr>
          <w:rFonts w:ascii="Times New Roman" w:hAnsi="Times New Roman" w:cs="Times New Roman"/>
          <w:b/>
          <w:sz w:val="20"/>
        </w:rPr>
        <w:t xml:space="preserve"> Document</w:t>
      </w:r>
    </w:p>
    <w:p w14:paraId="581BBFA7" w14:textId="77777777" w:rsidR="004035E7" w:rsidRPr="008D62B4" w:rsidRDefault="004035E7" w:rsidP="004035E7">
      <w:pPr>
        <w:rPr>
          <w:rFonts w:ascii="Times New Roman" w:hAnsi="Times New Roman" w:cs="Times New Roman"/>
          <w:b/>
          <w:sz w:val="32"/>
          <w:szCs w:val="32"/>
        </w:rPr>
      </w:pPr>
    </w:p>
    <w:p w14:paraId="45B1EB61" w14:textId="5787D9CC" w:rsidR="004035E7" w:rsidRPr="00F4070C" w:rsidRDefault="004035E7" w:rsidP="004035E7">
      <w:pPr>
        <w:rPr>
          <w:rFonts w:ascii="Times New Roman" w:hAnsi="Times New Roman" w:cs="Times New Roman"/>
          <w:b/>
          <w:sz w:val="20"/>
        </w:rPr>
      </w:pPr>
      <w:r w:rsidRPr="00F4070C">
        <w:rPr>
          <w:rFonts w:ascii="Times New Roman" w:hAnsi="Times New Roman" w:cs="Times New Roman"/>
          <w:b/>
          <w:sz w:val="20"/>
        </w:rPr>
        <w:t xml:space="preserve">Reviewed </w:t>
      </w:r>
      <w:r w:rsidR="006126FA" w:rsidRPr="00F4070C">
        <w:rPr>
          <w:rFonts w:ascii="Times New Roman" w:hAnsi="Times New Roman" w:cs="Times New Roman"/>
          <w:b/>
          <w:sz w:val="20"/>
        </w:rPr>
        <w:t>Funding, Priorities, Budget Documents</w:t>
      </w:r>
    </w:p>
    <w:p w14:paraId="0F723DBB" w14:textId="77777777" w:rsidR="004035E7" w:rsidRPr="008D62B4" w:rsidRDefault="004035E7" w:rsidP="004035E7">
      <w:pPr>
        <w:rPr>
          <w:rFonts w:ascii="Times New Roman" w:hAnsi="Times New Roman" w:cs="Times New Roman"/>
          <w:sz w:val="32"/>
          <w:szCs w:val="32"/>
        </w:rPr>
      </w:pPr>
    </w:p>
    <w:p w14:paraId="4CAF7C1E" w14:textId="46F25076" w:rsidR="004035E7" w:rsidRPr="00F4070C" w:rsidRDefault="004035E7" w:rsidP="004035E7">
      <w:pPr>
        <w:rPr>
          <w:rFonts w:ascii="Times New Roman" w:hAnsi="Times New Roman" w:cs="Times New Roman"/>
          <w:b/>
          <w:sz w:val="20"/>
        </w:rPr>
      </w:pPr>
      <w:r w:rsidRPr="00F4070C">
        <w:rPr>
          <w:rFonts w:ascii="Times New Roman" w:hAnsi="Times New Roman" w:cs="Times New Roman"/>
          <w:b/>
          <w:sz w:val="20"/>
        </w:rPr>
        <w:t>Vote</w:t>
      </w:r>
      <w:r w:rsidR="006126FA" w:rsidRPr="00F4070C">
        <w:rPr>
          <w:rFonts w:ascii="Times New Roman" w:hAnsi="Times New Roman" w:cs="Times New Roman"/>
          <w:b/>
          <w:sz w:val="20"/>
        </w:rPr>
        <w:t>d</w:t>
      </w:r>
      <w:r w:rsidRPr="00F4070C">
        <w:rPr>
          <w:rFonts w:ascii="Times New Roman" w:hAnsi="Times New Roman" w:cs="Times New Roman"/>
          <w:b/>
          <w:sz w:val="20"/>
        </w:rPr>
        <w:t xml:space="preserve"> to </w:t>
      </w:r>
      <w:r w:rsidR="008D62B4">
        <w:rPr>
          <w:rFonts w:ascii="Times New Roman" w:hAnsi="Times New Roman" w:cs="Times New Roman"/>
          <w:b/>
          <w:sz w:val="20"/>
        </w:rPr>
        <w:t>A</w:t>
      </w:r>
      <w:r w:rsidRPr="00F4070C">
        <w:rPr>
          <w:rFonts w:ascii="Times New Roman" w:hAnsi="Times New Roman" w:cs="Times New Roman"/>
          <w:b/>
          <w:sz w:val="20"/>
        </w:rPr>
        <w:t xml:space="preserve">pprove </w:t>
      </w:r>
      <w:r w:rsidR="008D62B4">
        <w:rPr>
          <w:rFonts w:ascii="Times New Roman" w:hAnsi="Times New Roman" w:cs="Times New Roman"/>
          <w:b/>
          <w:sz w:val="20"/>
        </w:rPr>
        <w:t>B</w:t>
      </w:r>
      <w:r w:rsidRPr="00F4070C">
        <w:rPr>
          <w:rFonts w:ascii="Times New Roman" w:hAnsi="Times New Roman" w:cs="Times New Roman"/>
          <w:b/>
          <w:sz w:val="20"/>
        </w:rPr>
        <w:t xml:space="preserve">udget </w:t>
      </w:r>
    </w:p>
    <w:p w14:paraId="773AA4EA" w14:textId="2D369424" w:rsidR="004035E7" w:rsidRDefault="004035E7" w:rsidP="006126FA">
      <w:pPr>
        <w:pStyle w:val="ListParagraph"/>
        <w:numPr>
          <w:ilvl w:val="0"/>
          <w:numId w:val="47"/>
        </w:numPr>
        <w:rPr>
          <w:sz w:val="20"/>
        </w:rPr>
      </w:pPr>
      <w:r w:rsidRPr="00F4070C">
        <w:rPr>
          <w:sz w:val="20"/>
        </w:rPr>
        <w:t xml:space="preserve">Members approved </w:t>
      </w:r>
      <w:r w:rsidR="006126FA" w:rsidRPr="00F4070C">
        <w:rPr>
          <w:sz w:val="20"/>
        </w:rPr>
        <w:t xml:space="preserve">budget </w:t>
      </w:r>
      <w:r w:rsidRPr="00F4070C">
        <w:rPr>
          <w:sz w:val="20"/>
        </w:rPr>
        <w:t xml:space="preserve">citing it was not ideal </w:t>
      </w:r>
      <w:r w:rsidR="006126FA" w:rsidRPr="00F4070C">
        <w:rPr>
          <w:sz w:val="20"/>
        </w:rPr>
        <w:t>and wanted to include</w:t>
      </w:r>
      <w:r w:rsidRPr="00F4070C">
        <w:rPr>
          <w:sz w:val="20"/>
        </w:rPr>
        <w:t xml:space="preserve"> comments on the signature page</w:t>
      </w:r>
    </w:p>
    <w:p w14:paraId="253D941B" w14:textId="77777777" w:rsidR="008D62B4" w:rsidRPr="008D62B4" w:rsidRDefault="008D62B4" w:rsidP="008D62B4">
      <w:pPr>
        <w:rPr>
          <w:sz w:val="32"/>
          <w:szCs w:val="32"/>
        </w:rPr>
      </w:pPr>
    </w:p>
    <w:p w14:paraId="601DF7CF" w14:textId="0B4463D3" w:rsidR="008D62B4" w:rsidRPr="008D62B4" w:rsidRDefault="008D62B4" w:rsidP="008D62B4">
      <w:pPr>
        <w:rPr>
          <w:b/>
          <w:sz w:val="20"/>
        </w:rPr>
      </w:pPr>
      <w:r>
        <w:rPr>
          <w:b/>
          <w:sz w:val="20"/>
        </w:rPr>
        <w:t>Disc</w:t>
      </w:r>
      <w:r w:rsidRPr="008D62B4">
        <w:rPr>
          <w:b/>
          <w:sz w:val="20"/>
        </w:rPr>
        <w:t xml:space="preserve">ussed </w:t>
      </w:r>
      <w:r>
        <w:rPr>
          <w:b/>
          <w:sz w:val="20"/>
        </w:rPr>
        <w:t>P</w:t>
      </w:r>
      <w:r w:rsidRPr="008D62B4">
        <w:rPr>
          <w:b/>
          <w:sz w:val="20"/>
        </w:rPr>
        <w:t xml:space="preserve">rotocol to </w:t>
      </w:r>
      <w:r>
        <w:rPr>
          <w:b/>
          <w:sz w:val="20"/>
        </w:rPr>
        <w:t>A</w:t>
      </w:r>
      <w:r w:rsidRPr="008D62B4">
        <w:rPr>
          <w:b/>
          <w:sz w:val="20"/>
        </w:rPr>
        <w:t xml:space="preserve">pprove </w:t>
      </w:r>
      <w:r>
        <w:rPr>
          <w:b/>
          <w:sz w:val="20"/>
        </w:rPr>
        <w:t>B</w:t>
      </w:r>
      <w:r w:rsidRPr="008D62B4">
        <w:rPr>
          <w:b/>
          <w:sz w:val="20"/>
        </w:rPr>
        <w:t xml:space="preserve">udget </w:t>
      </w:r>
      <w:r>
        <w:rPr>
          <w:b/>
          <w:sz w:val="20"/>
        </w:rPr>
        <w:t>E</w:t>
      </w:r>
      <w:r w:rsidRPr="008D62B4">
        <w:rPr>
          <w:b/>
          <w:sz w:val="20"/>
        </w:rPr>
        <w:t xml:space="preserve">lectronically via </w:t>
      </w:r>
      <w:r>
        <w:rPr>
          <w:b/>
          <w:sz w:val="20"/>
        </w:rPr>
        <w:t>E</w:t>
      </w:r>
      <w:r w:rsidRPr="008D62B4">
        <w:rPr>
          <w:b/>
          <w:sz w:val="20"/>
        </w:rPr>
        <w:t>mail</w:t>
      </w:r>
    </w:p>
    <w:p w14:paraId="58E433ED" w14:textId="77777777" w:rsidR="006126FA" w:rsidRPr="008D62B4" w:rsidRDefault="006126FA" w:rsidP="006126FA">
      <w:pPr>
        <w:ind w:left="1080"/>
        <w:rPr>
          <w:rFonts w:ascii="Times New Roman" w:hAnsi="Times New Roman" w:cs="Times New Roman"/>
          <w:b/>
          <w:sz w:val="20"/>
        </w:rPr>
      </w:pPr>
    </w:p>
    <w:p w14:paraId="21DDE699" w14:textId="77777777" w:rsidR="006126FA" w:rsidRPr="008D62B4" w:rsidRDefault="006126FA" w:rsidP="006126FA">
      <w:pPr>
        <w:pStyle w:val="ListParagraph"/>
        <w:ind w:left="1440" w:firstLine="0"/>
        <w:rPr>
          <w:b/>
          <w:sz w:val="20"/>
        </w:rPr>
      </w:pPr>
    </w:p>
    <w:p w14:paraId="100544F8" w14:textId="4E531D3A" w:rsidR="000C67B4" w:rsidRPr="008D62B4" w:rsidRDefault="000C67B4" w:rsidP="006126FA">
      <w:pPr>
        <w:pStyle w:val="ListParagraph"/>
        <w:ind w:firstLine="0"/>
        <w:rPr>
          <w:b/>
          <w:sz w:val="20"/>
        </w:rPr>
      </w:pPr>
    </w:p>
    <w:p w14:paraId="7F01719C" w14:textId="77777777" w:rsidR="000C67B4" w:rsidRPr="008D62B4" w:rsidRDefault="000C67B4" w:rsidP="000C67B4">
      <w:pPr>
        <w:rPr>
          <w:rFonts w:ascii="Times New Roman" w:hAnsi="Times New Roman" w:cs="Times New Roman"/>
          <w:b/>
          <w:color w:val="000000"/>
          <w:sz w:val="20"/>
          <w:szCs w:val="20"/>
        </w:rPr>
      </w:pPr>
    </w:p>
    <w:p w14:paraId="0279CAC6" w14:textId="77777777" w:rsidR="004A2711" w:rsidRPr="008D62B4" w:rsidRDefault="004A2711" w:rsidP="00BD329D">
      <w:pPr>
        <w:rPr>
          <w:rFonts w:ascii="Times New Roman" w:hAnsi="Times New Roman" w:cs="Times New Roman"/>
          <w:b/>
        </w:rPr>
      </w:pPr>
    </w:p>
    <w:p w14:paraId="1564CA53" w14:textId="77777777" w:rsidR="004A2711" w:rsidRPr="008D62B4" w:rsidRDefault="004A2711" w:rsidP="00BD329D">
      <w:pPr>
        <w:rPr>
          <w:rFonts w:ascii="Times New Roman" w:hAnsi="Times New Roman" w:cs="Times New Roman"/>
          <w:b/>
        </w:rPr>
      </w:pPr>
    </w:p>
    <w:p w14:paraId="56B29511" w14:textId="77777777" w:rsidR="004A2711" w:rsidRPr="008D62B4" w:rsidRDefault="004A2711" w:rsidP="00BD329D">
      <w:pPr>
        <w:rPr>
          <w:rFonts w:ascii="Times New Roman" w:hAnsi="Times New Roman" w:cs="Times New Roman"/>
          <w:b/>
        </w:rPr>
      </w:pPr>
    </w:p>
    <w:p w14:paraId="1C0D7F86" w14:textId="77777777" w:rsidR="004A2711" w:rsidRPr="008D62B4" w:rsidRDefault="004A2711" w:rsidP="00BD329D">
      <w:pPr>
        <w:rPr>
          <w:rFonts w:ascii="Times New Roman" w:hAnsi="Times New Roman" w:cs="Times New Roman"/>
          <w:b/>
        </w:rPr>
      </w:pPr>
    </w:p>
    <w:p w14:paraId="4CE2030F" w14:textId="77777777" w:rsidR="004A2711" w:rsidRPr="008D62B4" w:rsidRDefault="004A2711" w:rsidP="00BD329D">
      <w:pPr>
        <w:rPr>
          <w:rFonts w:ascii="Times New Roman" w:hAnsi="Times New Roman" w:cs="Times New Roman"/>
          <w:b/>
        </w:rPr>
      </w:pPr>
    </w:p>
    <w:p w14:paraId="159C25F3" w14:textId="77777777" w:rsidR="004A2711" w:rsidRPr="008D62B4" w:rsidRDefault="004A2711" w:rsidP="00BD329D">
      <w:pPr>
        <w:rPr>
          <w:rFonts w:ascii="Times New Roman" w:hAnsi="Times New Roman" w:cs="Times New Roman"/>
          <w:b/>
        </w:rPr>
      </w:pPr>
    </w:p>
    <w:p w14:paraId="2268AA67" w14:textId="77777777" w:rsidR="004A2711" w:rsidRPr="008D62B4" w:rsidRDefault="004A2711" w:rsidP="00BD329D">
      <w:pPr>
        <w:rPr>
          <w:rFonts w:ascii="Times New Roman" w:hAnsi="Times New Roman" w:cs="Times New Roman"/>
          <w:b/>
        </w:rPr>
      </w:pPr>
    </w:p>
    <w:p w14:paraId="245E0411" w14:textId="77777777" w:rsidR="004A2711" w:rsidRPr="008D62B4" w:rsidRDefault="004A2711" w:rsidP="00BD329D">
      <w:pPr>
        <w:rPr>
          <w:rFonts w:ascii="Times New Roman" w:hAnsi="Times New Roman" w:cs="Times New Roman"/>
          <w:b/>
        </w:rPr>
      </w:pPr>
    </w:p>
    <w:p w14:paraId="45CEC110" w14:textId="77777777" w:rsidR="004A2711" w:rsidRPr="008D62B4" w:rsidRDefault="004A2711" w:rsidP="00BD329D">
      <w:pPr>
        <w:rPr>
          <w:rFonts w:ascii="Times New Roman" w:hAnsi="Times New Roman" w:cs="Times New Roman"/>
          <w:b/>
        </w:rPr>
      </w:pPr>
    </w:p>
    <w:p w14:paraId="27D16831" w14:textId="77777777" w:rsidR="004A2711" w:rsidRPr="008D62B4" w:rsidRDefault="004A2711" w:rsidP="00BD329D">
      <w:pPr>
        <w:rPr>
          <w:rFonts w:ascii="Times New Roman" w:hAnsi="Times New Roman" w:cs="Times New Roman"/>
          <w:b/>
        </w:rPr>
      </w:pPr>
    </w:p>
    <w:p w14:paraId="2796F06D" w14:textId="77777777" w:rsidR="004A2711" w:rsidRPr="008D62B4" w:rsidRDefault="004A2711" w:rsidP="00BD329D">
      <w:pPr>
        <w:rPr>
          <w:rFonts w:ascii="Times New Roman" w:hAnsi="Times New Roman" w:cs="Times New Roman"/>
          <w:b/>
        </w:rPr>
      </w:pPr>
    </w:p>
    <w:p w14:paraId="64924A28" w14:textId="77777777" w:rsidR="004A2711" w:rsidRDefault="004A2711" w:rsidP="00BD329D">
      <w:pPr>
        <w:rPr>
          <w:rFonts w:ascii="Times New Roman" w:hAnsi="Times New Roman" w:cs="Times New Roman"/>
        </w:rPr>
      </w:pPr>
    </w:p>
    <w:p w14:paraId="1F84CBD9" w14:textId="77777777" w:rsidR="00FD5858" w:rsidRDefault="00FD5858" w:rsidP="004035E7">
      <w:pPr>
        <w:sectPr w:rsidR="00FD5858" w:rsidSect="00A10A57">
          <w:footerReference w:type="even" r:id="rId8"/>
          <w:footerReference w:type="default" r:id="rId9"/>
          <w:pgSz w:w="12240" w:h="15840"/>
          <w:pgMar w:top="1008" w:right="864" w:bottom="576" w:left="864" w:header="720" w:footer="720" w:gutter="0"/>
          <w:cols w:space="720"/>
          <w:docGrid w:linePitch="360"/>
        </w:sectPr>
      </w:pPr>
    </w:p>
    <w:sdt>
      <w:sdtPr>
        <w:tag w:val="goog_rdk_0"/>
        <w:id w:val="1340582642"/>
      </w:sdtPr>
      <w:sdtEndPr/>
      <w:sdtContent>
        <w:p w14:paraId="246DC0CA" w14:textId="77777777" w:rsidR="00FD5858" w:rsidRDefault="00FD5858" w:rsidP="00FD5858">
          <w:pPr>
            <w:jc w:val="center"/>
            <w:rPr>
              <w:sz w:val="18"/>
              <w:szCs w:val="18"/>
            </w:rPr>
          </w:pPr>
          <w:r>
            <w:rPr>
              <w:b/>
              <w:sz w:val="18"/>
              <w:szCs w:val="18"/>
            </w:rPr>
            <w:t>LOWELL PUBLIC SCHOOLS – SCHOOL IMPROVEMENT PLAN - 2020-2021</w:t>
          </w:r>
        </w:p>
        <w:p w14:paraId="4102B4B9" w14:textId="0AD81AB2" w:rsidR="004A2711" w:rsidRDefault="004A2711" w:rsidP="004A2711">
          <w:pPr>
            <w:jc w:val="center"/>
            <w:rPr>
              <w:b/>
              <w:sz w:val="18"/>
              <w:szCs w:val="18"/>
            </w:rPr>
          </w:pPr>
          <w:r>
            <w:rPr>
              <w:rFonts w:ascii="Arial Unicode MS" w:eastAsia="Arial Unicode MS" w:hAnsi="Arial Unicode MS" w:cs="Arial Unicode MS"/>
              <w:b/>
              <w:sz w:val="18"/>
              <w:szCs w:val="18"/>
            </w:rPr>
            <w:t>Elementary❖   Middle ❖   K-8 ❖   HS ❖   Programs</w:t>
          </w:r>
        </w:p>
      </w:sdtContent>
    </w:sdt>
    <w:tbl>
      <w:tblPr>
        <w:tblW w:w="1197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3300"/>
        <w:gridCol w:w="2925"/>
        <w:gridCol w:w="2552"/>
      </w:tblGrid>
      <w:tr w:rsidR="00FD5858" w14:paraId="0B5EEBA4" w14:textId="77777777" w:rsidTr="00FD5858">
        <w:trPr>
          <w:trHeight w:val="320"/>
        </w:trPr>
        <w:tc>
          <w:tcPr>
            <w:tcW w:w="11970" w:type="dxa"/>
            <w:gridSpan w:val="4"/>
            <w:tcBorders>
              <w:top w:val="single" w:sz="4" w:space="0" w:color="C00000"/>
              <w:left w:val="single" w:sz="4" w:space="0" w:color="C00000"/>
              <w:bottom w:val="single" w:sz="4" w:space="0" w:color="C00000"/>
              <w:right w:val="single" w:sz="4" w:space="0" w:color="C00000"/>
            </w:tcBorders>
            <w:shd w:val="clear" w:color="auto" w:fill="F2DCDB"/>
            <w:vAlign w:val="center"/>
          </w:tcPr>
          <w:p w14:paraId="697451D3" w14:textId="77777777" w:rsidR="004A2711" w:rsidRDefault="004A2711" w:rsidP="002031DF">
            <w:pPr>
              <w:spacing w:line="259" w:lineRule="auto"/>
              <w:ind w:right="78"/>
              <w:jc w:val="center"/>
              <w:rPr>
                <w:b/>
                <w:sz w:val="18"/>
                <w:szCs w:val="18"/>
              </w:rPr>
            </w:pPr>
            <w:r>
              <w:rPr>
                <w:b/>
                <w:sz w:val="18"/>
                <w:szCs w:val="18"/>
              </w:rPr>
              <w:t>Moody Elementary School</w:t>
            </w:r>
          </w:p>
          <w:p w14:paraId="2E73F5C1" w14:textId="77777777" w:rsidR="004A2711" w:rsidRDefault="004A2711" w:rsidP="002031DF">
            <w:pPr>
              <w:spacing w:line="259" w:lineRule="auto"/>
              <w:ind w:right="78"/>
              <w:jc w:val="center"/>
              <w:rPr>
                <w:b/>
                <w:sz w:val="18"/>
                <w:szCs w:val="18"/>
              </w:rPr>
            </w:pPr>
            <w:r>
              <w:rPr>
                <w:b/>
                <w:color w:val="000000"/>
                <w:sz w:val="18"/>
                <w:szCs w:val="18"/>
              </w:rPr>
              <w:t>Principal: Roberta M. Keefe</w:t>
            </w:r>
          </w:p>
          <w:p w14:paraId="31A7A862" w14:textId="77777777" w:rsidR="004A2711" w:rsidRDefault="004A2711" w:rsidP="002031DF">
            <w:pPr>
              <w:spacing w:line="259" w:lineRule="auto"/>
              <w:ind w:right="78"/>
              <w:jc w:val="center"/>
              <w:rPr>
                <w:b/>
                <w:sz w:val="18"/>
                <w:szCs w:val="18"/>
              </w:rPr>
            </w:pPr>
            <w:r>
              <w:rPr>
                <w:b/>
                <w:color w:val="000000"/>
                <w:sz w:val="18"/>
                <w:szCs w:val="18"/>
              </w:rPr>
              <w:t xml:space="preserve">School-Site Council Members: Lisa Golner, </w:t>
            </w:r>
            <w:r>
              <w:rPr>
                <w:b/>
                <w:sz w:val="18"/>
                <w:szCs w:val="18"/>
              </w:rPr>
              <w:t xml:space="preserve">Lainey Martin, Ellen Netishen, Fatima DeSousa, </w:t>
            </w:r>
          </w:p>
          <w:p w14:paraId="07F38515" w14:textId="77777777" w:rsidR="004A2711" w:rsidRDefault="004A2711" w:rsidP="002031DF">
            <w:pPr>
              <w:spacing w:line="259" w:lineRule="auto"/>
              <w:ind w:right="78"/>
              <w:jc w:val="center"/>
              <w:rPr>
                <w:b/>
                <w:sz w:val="18"/>
                <w:szCs w:val="18"/>
              </w:rPr>
            </w:pPr>
            <w:r>
              <w:rPr>
                <w:b/>
                <w:sz w:val="18"/>
                <w:szCs w:val="18"/>
              </w:rPr>
              <w:t>Steve Ibarguen, Patricia Pappathan, Priscila Scannell, Heidi Upton, Patricia Kennedy, Brenda Makiej, Marilyn Clvijo, Marcela Alves, Norma Gomes, Josefina Viveiros, Sian Nu, Juliana DeSouza Melo, Manpreet Dhillon, Mark Angluin</w:t>
            </w:r>
          </w:p>
          <w:p w14:paraId="24452310" w14:textId="77777777" w:rsidR="004A2711" w:rsidRDefault="004A2711" w:rsidP="002031DF">
            <w:pPr>
              <w:spacing w:line="259" w:lineRule="auto"/>
              <w:ind w:right="78"/>
              <w:jc w:val="center"/>
              <w:rPr>
                <w:b/>
                <w:sz w:val="18"/>
                <w:szCs w:val="18"/>
              </w:rPr>
            </w:pPr>
          </w:p>
        </w:tc>
      </w:tr>
      <w:tr w:rsidR="00FD5858" w14:paraId="56A7B311" w14:textId="77777777" w:rsidTr="00FD5858">
        <w:trPr>
          <w:trHeight w:val="320"/>
        </w:trPr>
        <w:tc>
          <w:tcPr>
            <w:tcW w:w="11970" w:type="dxa"/>
            <w:gridSpan w:val="4"/>
            <w:tcBorders>
              <w:top w:val="single" w:sz="4" w:space="0" w:color="C00000"/>
              <w:left w:val="single" w:sz="4" w:space="0" w:color="C00000"/>
              <w:bottom w:val="single" w:sz="4" w:space="0" w:color="C00000"/>
              <w:right w:val="single" w:sz="4" w:space="0" w:color="C00000"/>
            </w:tcBorders>
            <w:shd w:val="clear" w:color="auto" w:fill="F2DCDB"/>
            <w:vAlign w:val="center"/>
          </w:tcPr>
          <w:p w14:paraId="5382A95A" w14:textId="77777777" w:rsidR="004A2711" w:rsidRDefault="004A2711" w:rsidP="002031DF">
            <w:pPr>
              <w:spacing w:line="259" w:lineRule="auto"/>
              <w:ind w:right="78"/>
              <w:jc w:val="center"/>
              <w:rPr>
                <w:sz w:val="18"/>
                <w:szCs w:val="18"/>
              </w:rPr>
            </w:pPr>
            <w:r>
              <w:rPr>
                <w:b/>
                <w:color w:val="000000"/>
                <w:sz w:val="18"/>
                <w:szCs w:val="18"/>
              </w:rPr>
              <w:t>School Mission</w:t>
            </w:r>
          </w:p>
        </w:tc>
      </w:tr>
      <w:tr w:rsidR="00FD5858" w14:paraId="6AA94851" w14:textId="77777777" w:rsidTr="00FD5858">
        <w:tc>
          <w:tcPr>
            <w:tcW w:w="11970" w:type="dxa"/>
            <w:gridSpan w:val="4"/>
            <w:tcBorders>
              <w:top w:val="single" w:sz="4" w:space="0" w:color="C00000"/>
              <w:left w:val="single" w:sz="4" w:space="0" w:color="C00000"/>
              <w:bottom w:val="single" w:sz="4" w:space="0" w:color="C00000"/>
              <w:right w:val="single" w:sz="4" w:space="0" w:color="C00000"/>
            </w:tcBorders>
          </w:tcPr>
          <w:p w14:paraId="7A8D770D" w14:textId="77777777" w:rsidR="004A2711" w:rsidRDefault="004A2711" w:rsidP="002031DF">
            <w:pPr>
              <w:spacing w:line="276" w:lineRule="auto"/>
              <w:ind w:right="78"/>
              <w:rPr>
                <w:sz w:val="20"/>
                <w:szCs w:val="20"/>
              </w:rPr>
            </w:pPr>
            <w:r>
              <w:rPr>
                <w:sz w:val="20"/>
                <w:szCs w:val="20"/>
              </w:rPr>
              <w:t xml:space="preserve">The students at the Moody Elementary School will be equipped with the academic and social emotional skills necessary to successfully enter the next grade level, and continue to be life-long learners and considerate members of the community.  </w:t>
            </w:r>
          </w:p>
          <w:p w14:paraId="201D32CC" w14:textId="77777777" w:rsidR="004A2711" w:rsidRDefault="004A2711" w:rsidP="002031DF">
            <w:pPr>
              <w:spacing w:line="276" w:lineRule="auto"/>
              <w:ind w:right="78"/>
              <w:rPr>
                <w:sz w:val="20"/>
                <w:szCs w:val="20"/>
              </w:rPr>
            </w:pPr>
            <w:r>
              <w:rPr>
                <w:sz w:val="20"/>
                <w:szCs w:val="20"/>
              </w:rPr>
              <w:t>The Moody Elementary School Community commits to:</w:t>
            </w:r>
          </w:p>
          <w:p w14:paraId="1B32865E" w14:textId="77777777" w:rsidR="004A2711" w:rsidRDefault="004A2711" w:rsidP="004A2711">
            <w:pPr>
              <w:numPr>
                <w:ilvl w:val="0"/>
                <w:numId w:val="35"/>
              </w:numPr>
              <w:spacing w:line="276" w:lineRule="auto"/>
              <w:ind w:right="78"/>
              <w:rPr>
                <w:i/>
                <w:sz w:val="20"/>
                <w:szCs w:val="20"/>
              </w:rPr>
            </w:pPr>
            <w:r>
              <w:rPr>
                <w:i/>
                <w:sz w:val="20"/>
                <w:szCs w:val="20"/>
              </w:rPr>
              <w:t>Providing a safe, secure, and nurturing environment</w:t>
            </w:r>
          </w:p>
          <w:p w14:paraId="7C5977D8" w14:textId="77777777" w:rsidR="004A2711" w:rsidRDefault="004A2711" w:rsidP="004A2711">
            <w:pPr>
              <w:numPr>
                <w:ilvl w:val="0"/>
                <w:numId w:val="35"/>
              </w:numPr>
              <w:spacing w:line="276" w:lineRule="auto"/>
              <w:ind w:right="78"/>
              <w:rPr>
                <w:i/>
                <w:sz w:val="20"/>
                <w:szCs w:val="20"/>
              </w:rPr>
            </w:pPr>
            <w:r>
              <w:rPr>
                <w:i/>
                <w:sz w:val="20"/>
                <w:szCs w:val="20"/>
              </w:rPr>
              <w:t>Broadening opportunities to explore the world through technology and use of 21st Century skills</w:t>
            </w:r>
          </w:p>
          <w:p w14:paraId="0F57A66A" w14:textId="77777777" w:rsidR="004A2711" w:rsidRDefault="004A2711" w:rsidP="004A2711">
            <w:pPr>
              <w:numPr>
                <w:ilvl w:val="0"/>
                <w:numId w:val="35"/>
              </w:numPr>
              <w:spacing w:line="276" w:lineRule="auto"/>
              <w:ind w:right="78"/>
              <w:rPr>
                <w:i/>
                <w:sz w:val="20"/>
                <w:szCs w:val="20"/>
              </w:rPr>
            </w:pPr>
            <w:r>
              <w:rPr>
                <w:i/>
                <w:sz w:val="20"/>
                <w:szCs w:val="20"/>
              </w:rPr>
              <w:t>Building social and academic language</w:t>
            </w:r>
          </w:p>
          <w:p w14:paraId="3097D73F" w14:textId="77777777" w:rsidR="004A2711" w:rsidRDefault="004A2711" w:rsidP="004A2711">
            <w:pPr>
              <w:widowControl w:val="0"/>
              <w:numPr>
                <w:ilvl w:val="0"/>
                <w:numId w:val="35"/>
              </w:numPr>
              <w:spacing w:line="276" w:lineRule="auto"/>
              <w:rPr>
                <w:i/>
                <w:sz w:val="20"/>
                <w:szCs w:val="20"/>
              </w:rPr>
            </w:pPr>
            <w:r>
              <w:rPr>
                <w:i/>
                <w:sz w:val="20"/>
                <w:szCs w:val="20"/>
              </w:rPr>
              <w:t>Implementing innovative curriculum to integrated groups of students based on the Common Core Standards</w:t>
            </w:r>
          </w:p>
          <w:p w14:paraId="4C296234" w14:textId="77777777" w:rsidR="004A2711" w:rsidRDefault="004A2711" w:rsidP="004A2711">
            <w:pPr>
              <w:numPr>
                <w:ilvl w:val="0"/>
                <w:numId w:val="35"/>
              </w:numPr>
              <w:spacing w:line="276" w:lineRule="auto"/>
              <w:ind w:right="78"/>
              <w:rPr>
                <w:i/>
                <w:sz w:val="20"/>
                <w:szCs w:val="20"/>
              </w:rPr>
            </w:pPr>
            <w:r>
              <w:rPr>
                <w:i/>
                <w:sz w:val="20"/>
                <w:szCs w:val="20"/>
              </w:rPr>
              <w:t>Involving families in their children’s learning</w:t>
            </w:r>
          </w:p>
        </w:tc>
      </w:tr>
      <w:tr w:rsidR="00FD5858" w14:paraId="1FC0CEB5" w14:textId="77777777" w:rsidTr="00FD5858">
        <w:trPr>
          <w:trHeight w:val="259"/>
        </w:trPr>
        <w:tc>
          <w:tcPr>
            <w:tcW w:w="11970" w:type="dxa"/>
            <w:gridSpan w:val="4"/>
            <w:tcBorders>
              <w:top w:val="single" w:sz="4" w:space="0" w:color="C00000"/>
              <w:left w:val="single" w:sz="4" w:space="0" w:color="C00000"/>
              <w:bottom w:val="single" w:sz="4" w:space="0" w:color="C00000"/>
              <w:right w:val="single" w:sz="4" w:space="0" w:color="C00000"/>
            </w:tcBorders>
            <w:shd w:val="clear" w:color="auto" w:fill="F2DCDB"/>
          </w:tcPr>
          <w:p w14:paraId="7B484D0C" w14:textId="77777777" w:rsidR="004A2711" w:rsidRDefault="004A2711" w:rsidP="002031DF">
            <w:pPr>
              <w:spacing w:line="259" w:lineRule="auto"/>
              <w:ind w:right="78"/>
              <w:jc w:val="center"/>
              <w:rPr>
                <w:sz w:val="17"/>
                <w:szCs w:val="17"/>
              </w:rPr>
            </w:pPr>
            <w:r>
              <w:rPr>
                <w:b/>
                <w:color w:val="000000"/>
                <w:sz w:val="17"/>
                <w:szCs w:val="17"/>
              </w:rPr>
              <w:t>School Vision</w:t>
            </w:r>
          </w:p>
        </w:tc>
      </w:tr>
      <w:tr w:rsidR="00FD5858" w14:paraId="5A0C5177" w14:textId="77777777" w:rsidTr="00FD5858">
        <w:tc>
          <w:tcPr>
            <w:tcW w:w="11970" w:type="dxa"/>
            <w:gridSpan w:val="4"/>
            <w:tcBorders>
              <w:top w:val="single" w:sz="4" w:space="0" w:color="C00000"/>
              <w:left w:val="single" w:sz="4" w:space="0" w:color="C00000"/>
              <w:bottom w:val="single" w:sz="4" w:space="0" w:color="C00000"/>
              <w:right w:val="single" w:sz="4" w:space="0" w:color="C00000"/>
            </w:tcBorders>
          </w:tcPr>
          <w:p w14:paraId="42C6A748" w14:textId="77777777" w:rsidR="004A2711" w:rsidRDefault="004A2711" w:rsidP="002031DF">
            <w:pPr>
              <w:widowControl w:val="0"/>
              <w:spacing w:line="276" w:lineRule="auto"/>
              <w:rPr>
                <w:sz w:val="20"/>
                <w:szCs w:val="20"/>
              </w:rPr>
            </w:pPr>
            <w:r>
              <w:rPr>
                <w:sz w:val="20"/>
                <w:szCs w:val="20"/>
              </w:rPr>
              <w:t>The Moody Elementary School will provide a safe, secure, and nurturing environment by forming close working relationships within the school between parents, staff members and students in order to work together toward the common goal of optimizing learning for our children. We strive to provide opportunities for parent involvement in governance and as volunteers in the school, as well as offering workshops and informational meetings to access the curriculum, community resources, and services. Our goal as staff members is to promote the collaboration of all stakeholders in developing and implementing innovative curriculum to integrated groups of students based on the Common Core Standards. For students, our goal is that all children can learn and achieve at high levels when given the proper time, support and quality instruction, as well as to provide opportunities to develop healthy friendships with peers and trusting relationships with adult members of the school community.</w:t>
            </w:r>
          </w:p>
        </w:tc>
      </w:tr>
      <w:tr w:rsidR="00FD5858" w14:paraId="42257C7B" w14:textId="77777777" w:rsidTr="00FD5858">
        <w:tc>
          <w:tcPr>
            <w:tcW w:w="11970" w:type="dxa"/>
            <w:gridSpan w:val="4"/>
            <w:tcBorders>
              <w:top w:val="single" w:sz="4" w:space="0" w:color="C00000"/>
              <w:left w:val="single" w:sz="4" w:space="0" w:color="C00000"/>
              <w:bottom w:val="single" w:sz="4" w:space="0" w:color="C00000"/>
              <w:right w:val="single" w:sz="4" w:space="0" w:color="C00000"/>
            </w:tcBorders>
            <w:shd w:val="clear" w:color="auto" w:fill="F2DCDB"/>
          </w:tcPr>
          <w:p w14:paraId="259E3A0B" w14:textId="77777777" w:rsidR="004A2711" w:rsidRDefault="004A2711" w:rsidP="002031DF">
            <w:pPr>
              <w:spacing w:line="259" w:lineRule="auto"/>
              <w:ind w:right="78"/>
              <w:jc w:val="center"/>
              <w:rPr>
                <w:sz w:val="18"/>
                <w:szCs w:val="18"/>
              </w:rPr>
            </w:pPr>
            <w:r>
              <w:rPr>
                <w:b/>
                <w:color w:val="000000"/>
                <w:sz w:val="18"/>
                <w:szCs w:val="18"/>
              </w:rPr>
              <w:t>Core Values/Commitments</w:t>
            </w:r>
          </w:p>
        </w:tc>
      </w:tr>
      <w:tr w:rsidR="00FD5858" w14:paraId="0473BA33" w14:textId="77777777" w:rsidTr="00FD5858">
        <w:trPr>
          <w:trHeight w:val="1142"/>
        </w:trPr>
        <w:tc>
          <w:tcPr>
            <w:tcW w:w="11970" w:type="dxa"/>
            <w:gridSpan w:val="4"/>
            <w:tcBorders>
              <w:top w:val="single" w:sz="4" w:space="0" w:color="C00000"/>
              <w:left w:val="single" w:sz="4" w:space="0" w:color="C00000"/>
              <w:bottom w:val="single" w:sz="4" w:space="0" w:color="C00000"/>
              <w:right w:val="single" w:sz="4" w:space="0" w:color="C00000"/>
            </w:tcBorders>
          </w:tcPr>
          <w:p w14:paraId="33255546" w14:textId="77777777" w:rsidR="004A2711" w:rsidRDefault="004A2711" w:rsidP="002031DF">
            <w:pPr>
              <w:widowControl w:val="0"/>
              <w:spacing w:line="259" w:lineRule="auto"/>
              <w:rPr>
                <w:b/>
                <w:sz w:val="20"/>
                <w:szCs w:val="20"/>
              </w:rPr>
            </w:pPr>
            <w:r>
              <w:rPr>
                <w:b/>
                <w:color w:val="333333"/>
                <w:sz w:val="20"/>
                <w:szCs w:val="20"/>
              </w:rPr>
              <w:t>Core Beliefs</w:t>
            </w:r>
          </w:p>
          <w:p w14:paraId="3A45290F" w14:textId="77777777" w:rsidR="004A2711" w:rsidRDefault="004A2711" w:rsidP="004A2711">
            <w:pPr>
              <w:widowControl w:val="0"/>
              <w:numPr>
                <w:ilvl w:val="0"/>
                <w:numId w:val="37"/>
              </w:numPr>
              <w:spacing w:line="259" w:lineRule="auto"/>
              <w:rPr>
                <w:sz w:val="20"/>
                <w:szCs w:val="20"/>
              </w:rPr>
            </w:pPr>
            <w:r>
              <w:rPr>
                <w:sz w:val="20"/>
                <w:szCs w:val="20"/>
              </w:rPr>
              <w:t>A high quality education is a fundamental civil right of every child we serve</w:t>
            </w:r>
          </w:p>
          <w:p w14:paraId="0A44FAFF" w14:textId="77777777" w:rsidR="004A2711" w:rsidRDefault="004A2711" w:rsidP="004A2711">
            <w:pPr>
              <w:widowControl w:val="0"/>
              <w:numPr>
                <w:ilvl w:val="0"/>
                <w:numId w:val="37"/>
              </w:numPr>
              <w:spacing w:line="259" w:lineRule="auto"/>
              <w:rPr>
                <w:sz w:val="20"/>
                <w:szCs w:val="20"/>
              </w:rPr>
            </w:pPr>
            <w:r>
              <w:rPr>
                <w:sz w:val="20"/>
                <w:szCs w:val="20"/>
              </w:rPr>
              <w:t>Teaching and Learning are at the core of our work.  Everything we do must support what happens in the classroom</w:t>
            </w:r>
          </w:p>
          <w:p w14:paraId="135DB43F" w14:textId="77777777" w:rsidR="004A2711" w:rsidRDefault="004A2711" w:rsidP="004A2711">
            <w:pPr>
              <w:widowControl w:val="0"/>
              <w:numPr>
                <w:ilvl w:val="0"/>
                <w:numId w:val="37"/>
              </w:numPr>
              <w:spacing w:line="259" w:lineRule="auto"/>
              <w:rPr>
                <w:sz w:val="20"/>
                <w:szCs w:val="20"/>
              </w:rPr>
            </w:pPr>
            <w:r>
              <w:rPr>
                <w:sz w:val="20"/>
                <w:szCs w:val="20"/>
              </w:rPr>
              <w:t>Parents are our partners.  They are our students’ first teachers in the home</w:t>
            </w:r>
          </w:p>
          <w:p w14:paraId="0CD8A3CA" w14:textId="77777777" w:rsidR="004A2711" w:rsidRDefault="004A2711" w:rsidP="004A2711">
            <w:pPr>
              <w:widowControl w:val="0"/>
              <w:numPr>
                <w:ilvl w:val="0"/>
                <w:numId w:val="37"/>
              </w:numPr>
              <w:spacing w:line="259" w:lineRule="auto"/>
              <w:rPr>
                <w:sz w:val="20"/>
                <w:szCs w:val="20"/>
              </w:rPr>
            </w:pPr>
            <w:r>
              <w:rPr>
                <w:sz w:val="20"/>
                <w:szCs w:val="20"/>
              </w:rPr>
              <w:t>There is no silver bullet to improving our schools.  Sustainable school improvement requires hard and steady work over time</w:t>
            </w:r>
          </w:p>
          <w:p w14:paraId="6E103A1F" w14:textId="77777777" w:rsidR="004A2711" w:rsidRDefault="004A2711" w:rsidP="004A2711">
            <w:pPr>
              <w:widowControl w:val="0"/>
              <w:numPr>
                <w:ilvl w:val="0"/>
                <w:numId w:val="37"/>
              </w:numPr>
              <w:spacing w:line="259" w:lineRule="auto"/>
              <w:rPr>
                <w:sz w:val="20"/>
                <w:szCs w:val="20"/>
              </w:rPr>
            </w:pPr>
            <w:r>
              <w:rPr>
                <w:sz w:val="20"/>
                <w:szCs w:val="20"/>
              </w:rPr>
              <w:t>Every adult in the system is accountable for the success of our students. Putting every child on a path to college and career success is the responsibility of the entire community</w:t>
            </w:r>
          </w:p>
          <w:p w14:paraId="7F92AADF" w14:textId="77777777" w:rsidR="004A2711" w:rsidRDefault="004A2711" w:rsidP="002031DF">
            <w:pPr>
              <w:widowControl w:val="0"/>
              <w:spacing w:line="259" w:lineRule="auto"/>
              <w:rPr>
                <w:b/>
                <w:sz w:val="20"/>
                <w:szCs w:val="20"/>
              </w:rPr>
            </w:pPr>
          </w:p>
          <w:p w14:paraId="38B237B4" w14:textId="77777777" w:rsidR="004A2711" w:rsidRDefault="004A2711" w:rsidP="002031DF">
            <w:pPr>
              <w:widowControl w:val="0"/>
              <w:spacing w:line="259" w:lineRule="auto"/>
              <w:rPr>
                <w:b/>
                <w:sz w:val="20"/>
                <w:szCs w:val="20"/>
              </w:rPr>
            </w:pPr>
            <w:r>
              <w:rPr>
                <w:b/>
                <w:sz w:val="20"/>
                <w:szCs w:val="20"/>
              </w:rPr>
              <w:t>Fundamental Commitments</w:t>
            </w:r>
          </w:p>
          <w:p w14:paraId="280FD6A0" w14:textId="77777777" w:rsidR="004A2711" w:rsidRDefault="004A2711" w:rsidP="004A2711">
            <w:pPr>
              <w:keepLines/>
              <w:widowControl w:val="0"/>
              <w:numPr>
                <w:ilvl w:val="0"/>
                <w:numId w:val="41"/>
              </w:numPr>
              <w:rPr>
                <w:sz w:val="20"/>
                <w:szCs w:val="20"/>
              </w:rPr>
            </w:pPr>
            <w:r>
              <w:rPr>
                <w:sz w:val="20"/>
                <w:szCs w:val="20"/>
              </w:rPr>
              <w:t>Eliminate the racial, ethnic and linguistic achievement and opportunity gaps among all students</w:t>
            </w:r>
          </w:p>
          <w:p w14:paraId="02A970A0" w14:textId="77777777" w:rsidR="004A2711" w:rsidRDefault="004A2711" w:rsidP="004A2711">
            <w:pPr>
              <w:keepLines/>
              <w:widowControl w:val="0"/>
              <w:numPr>
                <w:ilvl w:val="0"/>
                <w:numId w:val="41"/>
              </w:numPr>
              <w:rPr>
                <w:sz w:val="20"/>
                <w:szCs w:val="20"/>
              </w:rPr>
            </w:pPr>
            <w:r>
              <w:rPr>
                <w:sz w:val="20"/>
                <w:szCs w:val="20"/>
              </w:rPr>
              <w:t>Engage all families with courtesy, dignity, respect and cultural understanding</w:t>
            </w:r>
          </w:p>
          <w:p w14:paraId="39525BF4" w14:textId="77777777" w:rsidR="004A2711" w:rsidRDefault="004A2711" w:rsidP="002031DF">
            <w:pPr>
              <w:widowControl w:val="0"/>
              <w:pBdr>
                <w:top w:val="nil"/>
                <w:left w:val="nil"/>
                <w:bottom w:val="nil"/>
                <w:right w:val="nil"/>
                <w:between w:val="nil"/>
              </w:pBdr>
              <w:spacing w:after="160"/>
              <w:ind w:right="78"/>
              <w:rPr>
                <w:b/>
                <w:sz w:val="20"/>
                <w:szCs w:val="20"/>
              </w:rPr>
            </w:pPr>
          </w:p>
          <w:p w14:paraId="279E7177" w14:textId="77777777" w:rsidR="004A2711" w:rsidRDefault="004A2711" w:rsidP="002031DF">
            <w:pPr>
              <w:widowControl w:val="0"/>
              <w:pBdr>
                <w:top w:val="nil"/>
                <w:left w:val="nil"/>
                <w:bottom w:val="nil"/>
                <w:right w:val="nil"/>
                <w:between w:val="nil"/>
              </w:pBdr>
              <w:spacing w:after="160"/>
              <w:ind w:right="78"/>
              <w:rPr>
                <w:sz w:val="20"/>
                <w:szCs w:val="20"/>
              </w:rPr>
            </w:pPr>
            <w:r>
              <w:rPr>
                <w:b/>
                <w:sz w:val="20"/>
                <w:szCs w:val="20"/>
              </w:rPr>
              <w:t xml:space="preserve">School Motto </w:t>
            </w:r>
            <w:r>
              <w:rPr>
                <w:sz w:val="20"/>
                <w:szCs w:val="20"/>
              </w:rPr>
              <w:t>I Can, I Will, I Must</w:t>
            </w:r>
          </w:p>
        </w:tc>
      </w:tr>
      <w:tr w:rsidR="00FD5858" w14:paraId="2D1A29BE" w14:textId="77777777" w:rsidTr="00FD5858">
        <w:tc>
          <w:tcPr>
            <w:tcW w:w="11970" w:type="dxa"/>
            <w:gridSpan w:val="4"/>
            <w:tcBorders>
              <w:top w:val="single" w:sz="4" w:space="0" w:color="C00000"/>
              <w:left w:val="single" w:sz="4" w:space="0" w:color="C00000"/>
              <w:bottom w:val="single" w:sz="4" w:space="0" w:color="C00000"/>
              <w:right w:val="single" w:sz="4" w:space="0" w:color="C00000"/>
            </w:tcBorders>
            <w:shd w:val="clear" w:color="auto" w:fill="F2DCDB"/>
            <w:tcMar>
              <w:left w:w="115" w:type="dxa"/>
              <w:right w:w="115" w:type="dxa"/>
            </w:tcMar>
            <w:vAlign w:val="center"/>
          </w:tcPr>
          <w:p w14:paraId="66BAF371" w14:textId="77777777" w:rsidR="004A2711" w:rsidRDefault="004A2711" w:rsidP="002031DF">
            <w:pPr>
              <w:spacing w:line="259" w:lineRule="auto"/>
              <w:ind w:right="78"/>
              <w:jc w:val="center"/>
              <w:rPr>
                <w:b/>
                <w:sz w:val="18"/>
                <w:szCs w:val="18"/>
              </w:rPr>
            </w:pPr>
            <w:r>
              <w:rPr>
                <w:b/>
                <w:color w:val="000000"/>
                <w:sz w:val="18"/>
                <w:szCs w:val="18"/>
              </w:rPr>
              <w:t>School Strategic Objectives and Initiatives</w:t>
            </w:r>
          </w:p>
        </w:tc>
      </w:tr>
      <w:tr w:rsidR="00FD5858" w14:paraId="1AF4841E" w14:textId="77777777" w:rsidTr="00FD5858">
        <w:trPr>
          <w:trHeight w:val="1897"/>
        </w:trPr>
        <w:tc>
          <w:tcPr>
            <w:tcW w:w="3193" w:type="dxa"/>
            <w:tcBorders>
              <w:top w:val="single" w:sz="4" w:space="0" w:color="C00000"/>
              <w:left w:val="single" w:sz="4" w:space="0" w:color="C00000"/>
              <w:right w:val="single" w:sz="4" w:space="0" w:color="C00000"/>
            </w:tcBorders>
            <w:shd w:val="clear" w:color="auto" w:fill="auto"/>
            <w:tcMar>
              <w:left w:w="115" w:type="dxa"/>
              <w:right w:w="115" w:type="dxa"/>
            </w:tcMar>
          </w:tcPr>
          <w:p w14:paraId="5FC022E2" w14:textId="77777777" w:rsidR="004A2711" w:rsidRDefault="004A2711" w:rsidP="002031DF">
            <w:pPr>
              <w:spacing w:line="259" w:lineRule="auto"/>
              <w:ind w:right="78"/>
              <w:jc w:val="center"/>
              <w:rPr>
                <w:b/>
                <w:sz w:val="16"/>
                <w:szCs w:val="16"/>
                <w:u w:val="single"/>
              </w:rPr>
            </w:pPr>
          </w:p>
          <w:p w14:paraId="69070F2B" w14:textId="77777777" w:rsidR="004A2711" w:rsidRDefault="004A2711" w:rsidP="002031DF">
            <w:pPr>
              <w:spacing w:line="259" w:lineRule="auto"/>
              <w:ind w:right="78"/>
              <w:jc w:val="center"/>
              <w:rPr>
                <w:b/>
                <w:sz w:val="16"/>
                <w:szCs w:val="16"/>
                <w:u w:val="single"/>
              </w:rPr>
            </w:pPr>
            <w:r>
              <w:rPr>
                <w:rFonts w:ascii="Calibri" w:eastAsia="Calibri" w:hAnsi="Calibri" w:cs="Calibri"/>
                <w:b/>
                <w:color w:val="000000"/>
                <w:sz w:val="16"/>
                <w:szCs w:val="16"/>
                <w:u w:val="single"/>
              </w:rPr>
              <w:t>Leadership, Shared Responsibility, and Professional Collaboration</w:t>
            </w:r>
          </w:p>
          <w:p w14:paraId="4EDDC102" w14:textId="77777777" w:rsidR="004A2711" w:rsidRDefault="004A2711" w:rsidP="002031DF">
            <w:pPr>
              <w:spacing w:line="259" w:lineRule="auto"/>
              <w:ind w:right="78"/>
              <w:jc w:val="center"/>
              <w:rPr>
                <w:sz w:val="16"/>
                <w:szCs w:val="16"/>
              </w:rPr>
            </w:pPr>
            <w:r>
              <w:rPr>
                <w:rFonts w:ascii="Calibri" w:eastAsia="Calibri" w:hAnsi="Calibri" w:cs="Calibri"/>
                <w:color w:val="000000"/>
                <w:sz w:val="16"/>
                <w:szCs w:val="16"/>
              </w:rPr>
              <w:t>Collective, distributed leadership structures and practices are apparent throughout the school building in the form of an active, well-represented instructional leadership team and grade-level and vertical teams. Administrators and teachers are jointly committed to and have assumed shared ownership and collective responsibility for improving student achievement.</w:t>
            </w:r>
          </w:p>
        </w:tc>
        <w:tc>
          <w:tcPr>
            <w:tcW w:w="3300" w:type="dxa"/>
            <w:tcBorders>
              <w:top w:val="single" w:sz="4" w:space="0" w:color="C00000"/>
              <w:left w:val="single" w:sz="4" w:space="0" w:color="C00000"/>
              <w:right w:val="single" w:sz="4" w:space="0" w:color="C00000"/>
            </w:tcBorders>
            <w:shd w:val="clear" w:color="auto" w:fill="auto"/>
            <w:tcMar>
              <w:left w:w="115" w:type="dxa"/>
              <w:right w:w="115" w:type="dxa"/>
            </w:tcMar>
          </w:tcPr>
          <w:p w14:paraId="2C424225" w14:textId="77777777" w:rsidR="004A2711" w:rsidRDefault="004A2711" w:rsidP="002031DF">
            <w:pPr>
              <w:spacing w:line="259" w:lineRule="auto"/>
              <w:ind w:right="78"/>
              <w:jc w:val="center"/>
              <w:rPr>
                <w:b/>
                <w:sz w:val="16"/>
                <w:szCs w:val="16"/>
                <w:u w:val="single"/>
              </w:rPr>
            </w:pPr>
          </w:p>
          <w:p w14:paraId="04F045CF" w14:textId="77777777" w:rsidR="004A2711" w:rsidRDefault="004A2711" w:rsidP="002031DF">
            <w:pPr>
              <w:spacing w:line="259" w:lineRule="auto"/>
              <w:ind w:right="78"/>
              <w:jc w:val="center"/>
              <w:rPr>
                <w:b/>
                <w:sz w:val="16"/>
                <w:szCs w:val="16"/>
                <w:u w:val="single"/>
              </w:rPr>
            </w:pPr>
            <w:r>
              <w:rPr>
                <w:rFonts w:ascii="Calibri" w:eastAsia="Calibri" w:hAnsi="Calibri" w:cs="Calibri"/>
                <w:b/>
                <w:color w:val="000000"/>
                <w:sz w:val="16"/>
                <w:szCs w:val="16"/>
                <w:u w:val="single"/>
              </w:rPr>
              <w:t>Intentional Practices for Improving Instruction – Engaged Learning</w:t>
            </w:r>
          </w:p>
          <w:p w14:paraId="10B2CACD" w14:textId="77777777" w:rsidR="004A2711" w:rsidRDefault="004A2711" w:rsidP="002031DF">
            <w:pPr>
              <w:jc w:val="center"/>
              <w:rPr>
                <w:sz w:val="16"/>
                <w:szCs w:val="16"/>
              </w:rPr>
            </w:pPr>
            <w:r>
              <w:rPr>
                <w:rFonts w:ascii="Calibri" w:eastAsia="Calibri" w:hAnsi="Calibri" w:cs="Calibri"/>
                <w:color w:val="000000"/>
                <w:sz w:val="16"/>
                <w:szCs w:val="16"/>
              </w:rPr>
              <w:t xml:space="preserve">School leadership has identified a clear instructional focus and shared expectations for instructional best practices that address clearly identified, student-specific instructional needs. Administrative observations lead to constructive, teacher-specific feedback, </w:t>
            </w:r>
            <w:r>
              <w:rPr>
                <w:sz w:val="16"/>
                <w:szCs w:val="16"/>
              </w:rPr>
              <w:t>support</w:t>
            </w:r>
            <w:r>
              <w:rPr>
                <w:rFonts w:ascii="Calibri" w:eastAsia="Calibri" w:hAnsi="Calibri" w:cs="Calibri"/>
                <w:color w:val="000000"/>
                <w:sz w:val="16"/>
                <w:szCs w:val="16"/>
              </w:rPr>
              <w:t>, and professional development. Provide an engaging, rigorous, and relevant program to meet the academic, social, and emotional needs of each student.</w:t>
            </w:r>
          </w:p>
        </w:tc>
        <w:tc>
          <w:tcPr>
            <w:tcW w:w="2925" w:type="dxa"/>
            <w:tcBorders>
              <w:top w:val="single" w:sz="4" w:space="0" w:color="C00000"/>
              <w:left w:val="single" w:sz="4" w:space="0" w:color="C00000"/>
              <w:right w:val="single" w:sz="4" w:space="0" w:color="C00000"/>
            </w:tcBorders>
            <w:shd w:val="clear" w:color="auto" w:fill="auto"/>
            <w:tcMar>
              <w:left w:w="115" w:type="dxa"/>
              <w:right w:w="115" w:type="dxa"/>
            </w:tcMar>
          </w:tcPr>
          <w:p w14:paraId="361AE195" w14:textId="77777777" w:rsidR="004A2711" w:rsidRDefault="004A2711" w:rsidP="002031DF">
            <w:pPr>
              <w:spacing w:line="259" w:lineRule="auto"/>
              <w:ind w:right="78"/>
              <w:jc w:val="center"/>
              <w:rPr>
                <w:b/>
                <w:sz w:val="16"/>
                <w:szCs w:val="16"/>
                <w:u w:val="single"/>
              </w:rPr>
            </w:pPr>
          </w:p>
          <w:p w14:paraId="404CD311" w14:textId="77777777" w:rsidR="004A2711" w:rsidRDefault="004A2711" w:rsidP="002031DF">
            <w:pPr>
              <w:spacing w:line="259" w:lineRule="auto"/>
              <w:ind w:right="78"/>
              <w:jc w:val="center"/>
              <w:rPr>
                <w:sz w:val="16"/>
                <w:szCs w:val="16"/>
              </w:rPr>
            </w:pPr>
            <w:r>
              <w:rPr>
                <w:rFonts w:ascii="Calibri" w:eastAsia="Calibri" w:hAnsi="Calibri" w:cs="Calibri"/>
                <w:b/>
                <w:color w:val="000000"/>
                <w:sz w:val="16"/>
                <w:szCs w:val="16"/>
                <w:u w:val="single"/>
              </w:rPr>
              <w:t>Student-Specific Supports and Instruction to All Students</w:t>
            </w:r>
          </w:p>
          <w:p w14:paraId="5E4A0705" w14:textId="77777777" w:rsidR="004A2711" w:rsidRDefault="004A2711" w:rsidP="002031DF">
            <w:pPr>
              <w:jc w:val="center"/>
              <w:rPr>
                <w:sz w:val="16"/>
                <w:szCs w:val="16"/>
              </w:rPr>
            </w:pPr>
            <w:r>
              <w:rPr>
                <w:rFonts w:ascii="Calibri" w:eastAsia="Calibri" w:hAnsi="Calibri" w:cs="Calibri"/>
                <w:color w:val="000000"/>
                <w:sz w:val="16"/>
                <w:szCs w:val="16"/>
              </w:rPr>
              <w:t xml:space="preserve">Administrators and teachers use a variety of ongoing assessments (formative, benchmark, and summative) to frequently and continually assess instructional effectiveness and to identify students' individual academic needs (e.g., content or standard-specific academic needs) in order to provide student-specific interventions, enrichment, and </w:t>
            </w:r>
            <w:r>
              <w:rPr>
                <w:sz w:val="16"/>
                <w:szCs w:val="16"/>
              </w:rPr>
              <w:t>support</w:t>
            </w:r>
            <w:r>
              <w:rPr>
                <w:rFonts w:ascii="Calibri" w:eastAsia="Calibri" w:hAnsi="Calibri" w:cs="Calibri"/>
                <w:color w:val="000000"/>
                <w:sz w:val="16"/>
                <w:szCs w:val="16"/>
              </w:rPr>
              <w:t>.</w:t>
            </w:r>
          </w:p>
          <w:p w14:paraId="58FC2E78" w14:textId="77777777" w:rsidR="004A2711" w:rsidRDefault="004A2711" w:rsidP="002031DF">
            <w:pPr>
              <w:spacing w:line="259" w:lineRule="auto"/>
              <w:ind w:right="78"/>
              <w:jc w:val="center"/>
              <w:rPr>
                <w:sz w:val="16"/>
                <w:szCs w:val="16"/>
              </w:rPr>
            </w:pPr>
          </w:p>
        </w:tc>
        <w:tc>
          <w:tcPr>
            <w:tcW w:w="2552" w:type="dxa"/>
            <w:tcBorders>
              <w:top w:val="single" w:sz="4" w:space="0" w:color="C00000"/>
              <w:left w:val="single" w:sz="4" w:space="0" w:color="C00000"/>
              <w:right w:val="single" w:sz="4" w:space="0" w:color="C00000"/>
            </w:tcBorders>
            <w:shd w:val="clear" w:color="auto" w:fill="auto"/>
            <w:tcMar>
              <w:left w:w="115" w:type="dxa"/>
              <w:right w:w="115" w:type="dxa"/>
            </w:tcMar>
          </w:tcPr>
          <w:p w14:paraId="5D8FA1C3" w14:textId="77777777" w:rsidR="004A2711" w:rsidRDefault="004A2711" w:rsidP="002031DF">
            <w:pPr>
              <w:spacing w:line="259" w:lineRule="auto"/>
              <w:ind w:right="78"/>
              <w:jc w:val="center"/>
              <w:rPr>
                <w:b/>
                <w:sz w:val="16"/>
                <w:szCs w:val="16"/>
                <w:u w:val="single"/>
              </w:rPr>
            </w:pPr>
          </w:p>
          <w:p w14:paraId="6A3D8C74" w14:textId="77777777" w:rsidR="004A2711" w:rsidRDefault="004A2711" w:rsidP="002031DF">
            <w:pPr>
              <w:spacing w:line="259" w:lineRule="auto"/>
              <w:ind w:right="78"/>
              <w:jc w:val="center"/>
              <w:rPr>
                <w:sz w:val="16"/>
                <w:szCs w:val="16"/>
              </w:rPr>
            </w:pPr>
            <w:r>
              <w:rPr>
                <w:rFonts w:ascii="Calibri" w:eastAsia="Calibri" w:hAnsi="Calibri" w:cs="Calibri"/>
                <w:b/>
                <w:color w:val="000000"/>
                <w:sz w:val="16"/>
                <w:szCs w:val="16"/>
                <w:u w:val="single"/>
              </w:rPr>
              <w:t>School Climate and Culture</w:t>
            </w:r>
          </w:p>
          <w:p w14:paraId="56423D71" w14:textId="77777777" w:rsidR="004A2711" w:rsidRDefault="004A2711" w:rsidP="002031DF">
            <w:pPr>
              <w:spacing w:line="259" w:lineRule="auto"/>
              <w:ind w:right="78"/>
              <w:jc w:val="center"/>
              <w:rPr>
                <w:sz w:val="16"/>
                <w:szCs w:val="16"/>
              </w:rPr>
            </w:pPr>
            <w:r>
              <w:rPr>
                <w:rFonts w:ascii="Calibri" w:eastAsia="Calibri" w:hAnsi="Calibri" w:cs="Calibri"/>
                <w:color w:val="000000"/>
                <w:sz w:val="16"/>
                <w:szCs w:val="16"/>
              </w:rPr>
              <w:t>Provide human and financial resources to support high quality, engaged learning.</w:t>
            </w:r>
          </w:p>
          <w:p w14:paraId="463C0931" w14:textId="77777777" w:rsidR="004A2711" w:rsidRDefault="004A2711" w:rsidP="002031DF">
            <w:pPr>
              <w:spacing w:line="259" w:lineRule="auto"/>
              <w:ind w:right="78"/>
              <w:jc w:val="center"/>
              <w:rPr>
                <w:sz w:val="16"/>
                <w:szCs w:val="16"/>
              </w:rPr>
            </w:pPr>
          </w:p>
          <w:p w14:paraId="08398149" w14:textId="77777777" w:rsidR="004A2711" w:rsidRDefault="004A2711" w:rsidP="002031DF">
            <w:pPr>
              <w:spacing w:line="259" w:lineRule="auto"/>
              <w:ind w:right="78" w:hanging="25"/>
              <w:jc w:val="center"/>
              <w:rPr>
                <w:i/>
                <w:sz w:val="16"/>
                <w:szCs w:val="16"/>
              </w:rPr>
            </w:pPr>
            <w:r>
              <w:rPr>
                <w:rFonts w:ascii="Calibri" w:eastAsia="Calibri" w:hAnsi="Calibri" w:cs="Calibri"/>
                <w:i/>
                <w:color w:val="000000"/>
                <w:sz w:val="16"/>
                <w:szCs w:val="16"/>
              </w:rPr>
              <w:t>Student Safety</w:t>
            </w:r>
          </w:p>
          <w:p w14:paraId="212170E3" w14:textId="77777777" w:rsidR="004A2711" w:rsidRDefault="004A2711" w:rsidP="002031DF">
            <w:pPr>
              <w:spacing w:line="259" w:lineRule="auto"/>
              <w:ind w:right="78"/>
              <w:jc w:val="center"/>
              <w:rPr>
                <w:sz w:val="16"/>
                <w:szCs w:val="16"/>
              </w:rPr>
            </w:pPr>
            <w:r>
              <w:rPr>
                <w:rFonts w:ascii="Calibri" w:eastAsia="Calibri" w:hAnsi="Calibri" w:cs="Calibri"/>
                <w:color w:val="000000"/>
                <w:sz w:val="16"/>
                <w:szCs w:val="16"/>
              </w:rPr>
              <w:t>Ensure two-way, respectful communication, with families, and the LPS community.</w:t>
            </w:r>
          </w:p>
        </w:tc>
      </w:tr>
      <w:tr w:rsidR="00FD5858" w14:paraId="5D3CCD95" w14:textId="77777777" w:rsidTr="00FD5858">
        <w:trPr>
          <w:trHeight w:val="1311"/>
        </w:trPr>
        <w:tc>
          <w:tcPr>
            <w:tcW w:w="3193" w:type="dxa"/>
            <w:tcBorders>
              <w:top w:val="single" w:sz="4" w:space="0" w:color="C00000"/>
              <w:left w:val="single" w:sz="4" w:space="0" w:color="C00000"/>
              <w:right w:val="single" w:sz="4" w:space="0" w:color="C00000"/>
            </w:tcBorders>
            <w:shd w:val="clear" w:color="auto" w:fill="auto"/>
            <w:tcMar>
              <w:left w:w="115" w:type="dxa"/>
              <w:right w:w="115" w:type="dxa"/>
            </w:tcMar>
          </w:tcPr>
          <w:p w14:paraId="317D2999" w14:textId="77777777" w:rsidR="004A2711" w:rsidRDefault="004A2711" w:rsidP="004A2711">
            <w:pPr>
              <w:keepLines/>
              <w:widowControl w:val="0"/>
              <w:numPr>
                <w:ilvl w:val="0"/>
                <w:numId w:val="34"/>
              </w:numPr>
              <w:spacing w:line="276" w:lineRule="auto"/>
              <w:rPr>
                <w:sz w:val="20"/>
                <w:szCs w:val="20"/>
              </w:rPr>
            </w:pPr>
            <w:r>
              <w:rPr>
                <w:sz w:val="20"/>
                <w:szCs w:val="20"/>
              </w:rPr>
              <w:t>Instructional Leadership Team</w:t>
            </w:r>
          </w:p>
          <w:p w14:paraId="29B19CFD" w14:textId="77777777" w:rsidR="004A2711" w:rsidRDefault="004A2711" w:rsidP="004A2711">
            <w:pPr>
              <w:keepLines/>
              <w:widowControl w:val="0"/>
              <w:numPr>
                <w:ilvl w:val="0"/>
                <w:numId w:val="34"/>
              </w:numPr>
              <w:spacing w:line="276" w:lineRule="auto"/>
              <w:rPr>
                <w:sz w:val="20"/>
                <w:szCs w:val="20"/>
              </w:rPr>
            </w:pPr>
            <w:r>
              <w:rPr>
                <w:sz w:val="20"/>
                <w:szCs w:val="20"/>
              </w:rPr>
              <w:t>Weekly Common Planning Time (CPT)</w:t>
            </w:r>
          </w:p>
          <w:p w14:paraId="1DE0578D" w14:textId="77777777" w:rsidR="004A2711" w:rsidRDefault="004A2711" w:rsidP="004A2711">
            <w:pPr>
              <w:keepLines/>
              <w:widowControl w:val="0"/>
              <w:numPr>
                <w:ilvl w:val="0"/>
                <w:numId w:val="34"/>
              </w:numPr>
              <w:spacing w:line="276" w:lineRule="auto"/>
              <w:rPr>
                <w:sz w:val="20"/>
                <w:szCs w:val="20"/>
              </w:rPr>
            </w:pPr>
            <w:r>
              <w:rPr>
                <w:sz w:val="20"/>
                <w:szCs w:val="20"/>
              </w:rPr>
              <w:t>Weekly Grade Level TAT Meetings</w:t>
            </w:r>
          </w:p>
          <w:p w14:paraId="428B7432" w14:textId="77777777" w:rsidR="004A2711" w:rsidRDefault="004A2711" w:rsidP="004A2711">
            <w:pPr>
              <w:keepLines/>
              <w:widowControl w:val="0"/>
              <w:numPr>
                <w:ilvl w:val="0"/>
                <w:numId w:val="34"/>
              </w:numPr>
              <w:spacing w:line="276" w:lineRule="auto"/>
              <w:rPr>
                <w:sz w:val="20"/>
                <w:szCs w:val="20"/>
              </w:rPr>
            </w:pPr>
            <w:r>
              <w:rPr>
                <w:sz w:val="20"/>
                <w:szCs w:val="20"/>
              </w:rPr>
              <w:t xml:space="preserve">Vertical Teams </w:t>
            </w:r>
          </w:p>
          <w:p w14:paraId="7AF56FF0" w14:textId="77777777" w:rsidR="004A2711" w:rsidRDefault="004A2711" w:rsidP="004A2711">
            <w:pPr>
              <w:keepLines/>
              <w:widowControl w:val="0"/>
              <w:numPr>
                <w:ilvl w:val="0"/>
                <w:numId w:val="34"/>
              </w:numPr>
              <w:spacing w:line="276" w:lineRule="auto"/>
              <w:rPr>
                <w:sz w:val="20"/>
                <w:szCs w:val="20"/>
              </w:rPr>
            </w:pPr>
            <w:r>
              <w:rPr>
                <w:sz w:val="20"/>
                <w:szCs w:val="20"/>
              </w:rPr>
              <w:t>School Site Council</w:t>
            </w:r>
          </w:p>
          <w:p w14:paraId="34D438DC" w14:textId="77777777" w:rsidR="004A2711" w:rsidRDefault="004A2711" w:rsidP="004A2711">
            <w:pPr>
              <w:keepLines/>
              <w:widowControl w:val="0"/>
              <w:numPr>
                <w:ilvl w:val="0"/>
                <w:numId w:val="34"/>
              </w:numPr>
              <w:spacing w:line="276" w:lineRule="auto"/>
              <w:rPr>
                <w:sz w:val="20"/>
                <w:szCs w:val="20"/>
              </w:rPr>
            </w:pPr>
            <w:r>
              <w:rPr>
                <w:sz w:val="20"/>
                <w:szCs w:val="20"/>
              </w:rPr>
              <w:t>Data Summits using Data Wise Protocol</w:t>
            </w:r>
          </w:p>
        </w:tc>
        <w:tc>
          <w:tcPr>
            <w:tcW w:w="3300" w:type="dxa"/>
            <w:tcBorders>
              <w:top w:val="single" w:sz="4" w:space="0" w:color="C00000"/>
              <w:left w:val="single" w:sz="4" w:space="0" w:color="C00000"/>
              <w:right w:val="single" w:sz="4" w:space="0" w:color="C00000"/>
            </w:tcBorders>
            <w:shd w:val="clear" w:color="auto" w:fill="auto"/>
            <w:tcMar>
              <w:left w:w="115" w:type="dxa"/>
              <w:right w:w="115" w:type="dxa"/>
            </w:tcMar>
          </w:tcPr>
          <w:p w14:paraId="4C960E56"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K-4 Teachers College Curriculum</w:t>
            </w:r>
          </w:p>
          <w:p w14:paraId="33B0DED9" w14:textId="77777777" w:rsidR="004A2711" w:rsidRDefault="004A2711" w:rsidP="002031DF">
            <w:pPr>
              <w:keepLines/>
              <w:widowControl w:val="0"/>
              <w:pBdr>
                <w:top w:val="nil"/>
                <w:left w:val="nil"/>
                <w:bottom w:val="nil"/>
                <w:right w:val="nil"/>
                <w:between w:val="nil"/>
              </w:pBdr>
              <w:spacing w:line="276" w:lineRule="auto"/>
              <w:ind w:right="78"/>
              <w:rPr>
                <w:sz w:val="18"/>
                <w:szCs w:val="18"/>
              </w:rPr>
            </w:pPr>
            <w:r>
              <w:rPr>
                <w:sz w:val="18"/>
                <w:szCs w:val="18"/>
              </w:rPr>
              <w:t xml:space="preserve">    -Reader’s and Writer’s Workshop</w:t>
            </w:r>
          </w:p>
          <w:p w14:paraId="2361EA00"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K-4 Number Sense and Operations/Word Problems</w:t>
            </w:r>
          </w:p>
          <w:p w14:paraId="7E5ABA31"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K-4 Vocabulary Development</w:t>
            </w:r>
          </w:p>
          <w:p w14:paraId="79A5F2D7"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K-4 MindUP SEL Curriculum</w:t>
            </w:r>
          </w:p>
          <w:p w14:paraId="6E622AD9"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K-4 Leveled Literacy Intervention (LLI)</w:t>
            </w:r>
          </w:p>
          <w:p w14:paraId="4712B3B4"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K-4 Playworks</w:t>
            </w:r>
          </w:p>
          <w:p w14:paraId="3384D762"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Differentiated Instruction</w:t>
            </w:r>
          </w:p>
          <w:p w14:paraId="0A47A006"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Accommodated and Modified Instruction per IEP’s</w:t>
            </w:r>
          </w:p>
          <w:p w14:paraId="78D2BC5A" w14:textId="77777777" w:rsidR="004A2711" w:rsidRDefault="004A2711" w:rsidP="004A2711">
            <w:pPr>
              <w:keepLines/>
              <w:widowControl w:val="0"/>
              <w:numPr>
                <w:ilvl w:val="0"/>
                <w:numId w:val="43"/>
              </w:numPr>
              <w:pBdr>
                <w:top w:val="nil"/>
                <w:left w:val="nil"/>
                <w:bottom w:val="nil"/>
                <w:right w:val="nil"/>
                <w:between w:val="nil"/>
              </w:pBdr>
              <w:spacing w:line="276" w:lineRule="auto"/>
              <w:ind w:left="155" w:right="78" w:hanging="155"/>
              <w:rPr>
                <w:sz w:val="18"/>
                <w:szCs w:val="18"/>
              </w:rPr>
            </w:pPr>
            <w:r>
              <w:rPr>
                <w:sz w:val="18"/>
                <w:szCs w:val="18"/>
              </w:rPr>
              <w:t>Sheltered English Immersion (SEI)</w:t>
            </w:r>
          </w:p>
        </w:tc>
        <w:tc>
          <w:tcPr>
            <w:tcW w:w="2925" w:type="dxa"/>
            <w:tcBorders>
              <w:top w:val="single" w:sz="4" w:space="0" w:color="C00000"/>
              <w:left w:val="single" w:sz="4" w:space="0" w:color="C00000"/>
              <w:right w:val="single" w:sz="4" w:space="0" w:color="C00000"/>
            </w:tcBorders>
            <w:shd w:val="clear" w:color="auto" w:fill="auto"/>
            <w:tcMar>
              <w:left w:w="115" w:type="dxa"/>
              <w:right w:w="115" w:type="dxa"/>
            </w:tcMar>
          </w:tcPr>
          <w:p w14:paraId="4790AF0C" w14:textId="77777777" w:rsidR="004A2711" w:rsidRDefault="004A2711" w:rsidP="004A2711">
            <w:pPr>
              <w:widowControl w:val="0"/>
              <w:numPr>
                <w:ilvl w:val="0"/>
                <w:numId w:val="43"/>
              </w:numPr>
              <w:pBdr>
                <w:top w:val="nil"/>
                <w:left w:val="nil"/>
                <w:bottom w:val="nil"/>
                <w:right w:val="nil"/>
                <w:between w:val="nil"/>
              </w:pBdr>
              <w:spacing w:line="276" w:lineRule="auto"/>
              <w:ind w:left="155" w:right="78" w:hanging="155"/>
              <w:rPr>
                <w:sz w:val="20"/>
                <w:szCs w:val="20"/>
              </w:rPr>
            </w:pPr>
            <w:r>
              <w:rPr>
                <w:sz w:val="20"/>
                <w:szCs w:val="20"/>
              </w:rPr>
              <w:t>Data Wise Improvement Process</w:t>
            </w:r>
          </w:p>
          <w:p w14:paraId="14983DFF" w14:textId="77777777" w:rsidR="004A2711" w:rsidRDefault="004A2711" w:rsidP="004A2711">
            <w:pPr>
              <w:widowControl w:val="0"/>
              <w:numPr>
                <w:ilvl w:val="0"/>
                <w:numId w:val="43"/>
              </w:numPr>
              <w:pBdr>
                <w:top w:val="nil"/>
                <w:left w:val="nil"/>
                <w:bottom w:val="nil"/>
                <w:right w:val="nil"/>
                <w:between w:val="nil"/>
              </w:pBdr>
              <w:spacing w:line="276" w:lineRule="auto"/>
              <w:ind w:left="155" w:right="78" w:hanging="155"/>
              <w:rPr>
                <w:sz w:val="20"/>
                <w:szCs w:val="20"/>
              </w:rPr>
            </w:pPr>
            <w:r>
              <w:rPr>
                <w:sz w:val="20"/>
                <w:szCs w:val="20"/>
              </w:rPr>
              <w:t>i-Ready Reading, Lexia, Fountas and Pinnell Benchmarks, QPS, WaR</w:t>
            </w:r>
          </w:p>
          <w:p w14:paraId="2F8F22EC" w14:textId="77777777" w:rsidR="004A2711" w:rsidRDefault="004A2711" w:rsidP="004A2711">
            <w:pPr>
              <w:widowControl w:val="0"/>
              <w:numPr>
                <w:ilvl w:val="0"/>
                <w:numId w:val="43"/>
              </w:numPr>
              <w:pBdr>
                <w:top w:val="nil"/>
                <w:left w:val="nil"/>
                <w:bottom w:val="nil"/>
                <w:right w:val="nil"/>
                <w:between w:val="nil"/>
              </w:pBdr>
              <w:spacing w:line="276" w:lineRule="auto"/>
              <w:ind w:left="155" w:right="78" w:hanging="155"/>
              <w:rPr>
                <w:sz w:val="20"/>
                <w:szCs w:val="20"/>
              </w:rPr>
            </w:pPr>
            <w:r>
              <w:rPr>
                <w:sz w:val="20"/>
                <w:szCs w:val="20"/>
              </w:rPr>
              <w:t>ST Math, i-Ready Math, Math Module Assessments</w:t>
            </w:r>
          </w:p>
          <w:p w14:paraId="213B95EC" w14:textId="77777777" w:rsidR="004A2711" w:rsidRDefault="004A2711" w:rsidP="002031DF">
            <w:pPr>
              <w:widowControl w:val="0"/>
              <w:pBdr>
                <w:top w:val="nil"/>
                <w:left w:val="nil"/>
                <w:bottom w:val="nil"/>
                <w:right w:val="nil"/>
                <w:between w:val="nil"/>
              </w:pBdr>
              <w:spacing w:after="160"/>
              <w:ind w:left="270" w:right="78" w:hanging="720"/>
              <w:rPr>
                <w:sz w:val="16"/>
                <w:szCs w:val="16"/>
              </w:rPr>
            </w:pPr>
          </w:p>
          <w:p w14:paraId="05F33E94" w14:textId="77777777" w:rsidR="004A2711" w:rsidRDefault="004A2711" w:rsidP="002031DF">
            <w:pPr>
              <w:widowControl w:val="0"/>
              <w:ind w:right="78"/>
              <w:rPr>
                <w:sz w:val="16"/>
                <w:szCs w:val="16"/>
              </w:rPr>
            </w:pPr>
          </w:p>
        </w:tc>
        <w:tc>
          <w:tcPr>
            <w:tcW w:w="2552" w:type="dxa"/>
            <w:tcBorders>
              <w:top w:val="single" w:sz="4" w:space="0" w:color="C00000"/>
              <w:left w:val="single" w:sz="4" w:space="0" w:color="C00000"/>
              <w:right w:val="single" w:sz="4" w:space="0" w:color="C00000"/>
            </w:tcBorders>
            <w:shd w:val="clear" w:color="auto" w:fill="auto"/>
            <w:tcMar>
              <w:left w:w="115" w:type="dxa"/>
              <w:right w:w="115" w:type="dxa"/>
            </w:tcMar>
          </w:tcPr>
          <w:p w14:paraId="5FB45DF3"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Translation for students (when possible)</w:t>
            </w:r>
          </w:p>
          <w:p w14:paraId="2585173C"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Translation for families (when possible)</w:t>
            </w:r>
          </w:p>
          <w:p w14:paraId="7DD9181C"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 xml:space="preserve">SEL Curriculum </w:t>
            </w:r>
          </w:p>
          <w:p w14:paraId="0C7ED6AC"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Monthly Calendar</w:t>
            </w:r>
          </w:p>
          <w:p w14:paraId="78FE388E"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ClassDojo</w:t>
            </w:r>
          </w:p>
          <w:p w14:paraId="4BCCA901"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ConnectED</w:t>
            </w:r>
          </w:p>
          <w:p w14:paraId="057C6A4D"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School Site Council</w:t>
            </w:r>
          </w:p>
          <w:p w14:paraId="1106C4C6"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PTO</w:t>
            </w:r>
          </w:p>
          <w:p w14:paraId="4BB78744"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Social Media</w:t>
            </w:r>
          </w:p>
          <w:p w14:paraId="5ACD2367"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Classroom Newsletters</w:t>
            </w:r>
          </w:p>
          <w:p w14:paraId="0AD40F3F"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Parent/Family Notices</w:t>
            </w:r>
          </w:p>
          <w:p w14:paraId="04599BCA"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Family Events</w:t>
            </w:r>
          </w:p>
          <w:p w14:paraId="7CBA34D3"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Parent Workshops</w:t>
            </w:r>
          </w:p>
          <w:p w14:paraId="0E897572"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Cultural Events</w:t>
            </w:r>
          </w:p>
          <w:p w14:paraId="4A6B5461"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Musical Performances</w:t>
            </w:r>
          </w:p>
          <w:p w14:paraId="1290EF66" w14:textId="77777777" w:rsidR="004A2711" w:rsidRDefault="004A2711" w:rsidP="004A2711">
            <w:pPr>
              <w:widowControl w:val="0"/>
              <w:numPr>
                <w:ilvl w:val="0"/>
                <w:numId w:val="43"/>
              </w:numPr>
              <w:pBdr>
                <w:top w:val="nil"/>
                <w:left w:val="nil"/>
                <w:bottom w:val="nil"/>
                <w:right w:val="nil"/>
                <w:between w:val="nil"/>
              </w:pBdr>
              <w:ind w:left="155" w:right="78" w:hanging="155"/>
              <w:rPr>
                <w:sz w:val="16"/>
                <w:szCs w:val="16"/>
              </w:rPr>
            </w:pPr>
            <w:r>
              <w:rPr>
                <w:sz w:val="16"/>
                <w:szCs w:val="16"/>
              </w:rPr>
              <w:t>Playworks</w:t>
            </w:r>
          </w:p>
        </w:tc>
      </w:tr>
      <w:tr w:rsidR="00FD5858" w14:paraId="3B1C2580" w14:textId="77777777" w:rsidTr="00FD5858">
        <w:tc>
          <w:tcPr>
            <w:tcW w:w="11970" w:type="dxa"/>
            <w:gridSpan w:val="4"/>
            <w:tcBorders>
              <w:top w:val="single" w:sz="4" w:space="0" w:color="C00000"/>
              <w:left w:val="single" w:sz="4" w:space="0" w:color="C00000"/>
              <w:bottom w:val="single" w:sz="4" w:space="0" w:color="C00000"/>
              <w:right w:val="single" w:sz="4" w:space="0" w:color="C00000"/>
            </w:tcBorders>
            <w:shd w:val="clear" w:color="auto" w:fill="F2DCDB"/>
          </w:tcPr>
          <w:p w14:paraId="00A7A972" w14:textId="77777777" w:rsidR="004A2711" w:rsidRDefault="004A2711" w:rsidP="002031DF">
            <w:pPr>
              <w:spacing w:before="12"/>
              <w:ind w:right="427"/>
              <w:jc w:val="center"/>
              <w:rPr>
                <w:b/>
                <w:sz w:val="18"/>
                <w:szCs w:val="18"/>
                <w:u w:val="single"/>
              </w:rPr>
            </w:pPr>
            <w:r>
              <w:rPr>
                <w:rFonts w:ascii="Calibri" w:eastAsia="Calibri" w:hAnsi="Calibri" w:cs="Calibri"/>
                <w:b/>
                <w:color w:val="000000"/>
                <w:sz w:val="18"/>
                <w:szCs w:val="18"/>
              </w:rPr>
              <w:t>School Data Profile</w:t>
            </w:r>
          </w:p>
        </w:tc>
      </w:tr>
      <w:tr w:rsidR="00FD5858" w14:paraId="5D7A76E9" w14:textId="77777777" w:rsidTr="00FD5858">
        <w:tc>
          <w:tcPr>
            <w:tcW w:w="11970" w:type="dxa"/>
            <w:gridSpan w:val="4"/>
            <w:tcBorders>
              <w:top w:val="single" w:sz="4" w:space="0" w:color="C00000"/>
              <w:left w:val="single" w:sz="4" w:space="0" w:color="C00000"/>
              <w:bottom w:val="single" w:sz="4" w:space="0" w:color="C00000"/>
              <w:right w:val="single" w:sz="4" w:space="0" w:color="C00000"/>
            </w:tcBorders>
          </w:tcPr>
          <w:p w14:paraId="41D763FC" w14:textId="3D55995E" w:rsidR="004A2711" w:rsidRDefault="004A2711" w:rsidP="002031DF">
            <w:pPr>
              <w:spacing w:before="12"/>
              <w:ind w:right="427"/>
              <w:jc w:val="both"/>
              <w:rPr>
                <w:b/>
                <w:sz w:val="20"/>
                <w:szCs w:val="20"/>
              </w:rPr>
            </w:pPr>
            <w:r>
              <w:rPr>
                <w:b/>
                <w:sz w:val="20"/>
                <w:szCs w:val="20"/>
              </w:rPr>
              <w:t xml:space="preserve">Enrollment: 225 students in Grades K </w:t>
            </w:r>
            <w:r w:rsidR="00FD5858">
              <w:rPr>
                <w:b/>
                <w:sz w:val="20"/>
                <w:szCs w:val="20"/>
              </w:rPr>
              <w:t>–</w:t>
            </w:r>
            <w:r>
              <w:rPr>
                <w:b/>
                <w:sz w:val="20"/>
                <w:szCs w:val="20"/>
              </w:rPr>
              <w:t xml:space="preserve"> 4</w:t>
            </w:r>
          </w:p>
          <w:p w14:paraId="7F23A098" w14:textId="77777777" w:rsidR="004A2711" w:rsidRDefault="004A2711" w:rsidP="002031DF">
            <w:pPr>
              <w:spacing w:before="12"/>
              <w:ind w:right="427"/>
              <w:jc w:val="both"/>
              <w:rPr>
                <w:sz w:val="20"/>
                <w:szCs w:val="20"/>
              </w:rPr>
            </w:pPr>
            <w:r>
              <w:rPr>
                <w:sz w:val="20"/>
                <w:szCs w:val="20"/>
              </w:rPr>
              <w:t xml:space="preserve">African American: 7.6% Asian: 16.9 % Hispanic: 44.4%  Native American: 0%  White: 29.8%  Native Hawaiian, Pacific Islander: 0%   Multi-Race, Non Hispanic 1.3% </w:t>
            </w:r>
          </w:p>
          <w:p w14:paraId="14D4F68F" w14:textId="77777777" w:rsidR="004A2711" w:rsidRDefault="004A2711" w:rsidP="002031DF">
            <w:pPr>
              <w:spacing w:before="12"/>
              <w:ind w:right="427"/>
              <w:jc w:val="both"/>
              <w:rPr>
                <w:sz w:val="20"/>
                <w:szCs w:val="20"/>
              </w:rPr>
            </w:pPr>
            <w:r>
              <w:rPr>
                <w:sz w:val="20"/>
                <w:szCs w:val="20"/>
              </w:rPr>
              <w:t xml:space="preserve">First Language not English: 54.2%  English Language Learners: 52% Students with Disabilities:8.4%  High Needs: 88%  Economically Disadvantaged: 72% </w:t>
            </w:r>
          </w:p>
          <w:p w14:paraId="490391DB" w14:textId="77777777" w:rsidR="004A2711" w:rsidRDefault="004A2711" w:rsidP="002031DF">
            <w:pPr>
              <w:spacing w:before="12"/>
              <w:ind w:right="427"/>
              <w:jc w:val="both"/>
              <w:rPr>
                <w:sz w:val="20"/>
                <w:szCs w:val="20"/>
              </w:rPr>
            </w:pPr>
            <w:r>
              <w:rPr>
                <w:sz w:val="20"/>
                <w:szCs w:val="20"/>
              </w:rPr>
              <w:t>Attendance Data; i-Ready Math; i-Ready Reading; F&amp;P Data; EL Data; ACCESS data, SEL Data; MCAS data</w:t>
            </w:r>
          </w:p>
          <w:p w14:paraId="28FF6A75" w14:textId="77777777" w:rsidR="004A2711" w:rsidRDefault="004A2711" w:rsidP="002031DF">
            <w:pPr>
              <w:spacing w:before="12"/>
              <w:ind w:right="427"/>
              <w:jc w:val="both"/>
              <w:rPr>
                <w:sz w:val="20"/>
                <w:szCs w:val="20"/>
              </w:rPr>
            </w:pPr>
          </w:p>
          <w:p w14:paraId="69A3D38F" w14:textId="77777777" w:rsidR="004A2711" w:rsidRDefault="004A2711" w:rsidP="002031DF">
            <w:pPr>
              <w:spacing w:before="12"/>
              <w:ind w:right="427"/>
              <w:jc w:val="both"/>
              <w:rPr>
                <w:b/>
                <w:sz w:val="20"/>
                <w:szCs w:val="20"/>
              </w:rPr>
            </w:pPr>
            <w:r>
              <w:rPr>
                <w:b/>
                <w:sz w:val="20"/>
                <w:szCs w:val="20"/>
              </w:rPr>
              <w:t>F&amp;P Instructional Reading Levels-Winter 2020</w:t>
            </w:r>
          </w:p>
          <w:p w14:paraId="4CF7F29C" w14:textId="77777777" w:rsidR="004A2711" w:rsidRDefault="004A2711" w:rsidP="002031DF">
            <w:pPr>
              <w:spacing w:before="12"/>
              <w:ind w:right="427"/>
              <w:jc w:val="both"/>
              <w:rPr>
                <w:sz w:val="20"/>
                <w:szCs w:val="20"/>
              </w:rPr>
            </w:pPr>
            <w:r>
              <w:rPr>
                <w:sz w:val="20"/>
                <w:szCs w:val="20"/>
              </w:rPr>
              <w:t>47%  Below</w:t>
            </w:r>
          </w:p>
          <w:p w14:paraId="5F232675" w14:textId="77777777" w:rsidR="004A2711" w:rsidRDefault="004A2711" w:rsidP="002031DF">
            <w:pPr>
              <w:spacing w:before="12"/>
              <w:ind w:right="427"/>
              <w:jc w:val="both"/>
              <w:rPr>
                <w:sz w:val="20"/>
                <w:szCs w:val="20"/>
              </w:rPr>
            </w:pPr>
            <w:r>
              <w:rPr>
                <w:sz w:val="20"/>
                <w:szCs w:val="20"/>
              </w:rPr>
              <w:t>16%  Approaching</w:t>
            </w:r>
          </w:p>
          <w:p w14:paraId="628743E6" w14:textId="77777777" w:rsidR="004A2711" w:rsidRDefault="004A2711" w:rsidP="002031DF">
            <w:pPr>
              <w:spacing w:before="12"/>
              <w:ind w:right="427"/>
              <w:jc w:val="both"/>
              <w:rPr>
                <w:sz w:val="20"/>
                <w:szCs w:val="20"/>
              </w:rPr>
            </w:pPr>
            <w:r>
              <w:rPr>
                <w:sz w:val="20"/>
                <w:szCs w:val="20"/>
              </w:rPr>
              <w:t>12%  Grade Level</w:t>
            </w:r>
          </w:p>
          <w:p w14:paraId="7A44AFE2" w14:textId="77777777" w:rsidR="004A2711" w:rsidRDefault="004A2711" w:rsidP="002031DF">
            <w:pPr>
              <w:spacing w:before="12"/>
              <w:ind w:right="427"/>
              <w:jc w:val="both"/>
              <w:rPr>
                <w:sz w:val="20"/>
                <w:szCs w:val="20"/>
              </w:rPr>
            </w:pPr>
            <w:r>
              <w:rPr>
                <w:sz w:val="20"/>
                <w:szCs w:val="20"/>
              </w:rPr>
              <w:t>25%  Above</w:t>
            </w:r>
          </w:p>
          <w:p w14:paraId="381C6F6E" w14:textId="77777777" w:rsidR="004A2711" w:rsidRDefault="004A2711" w:rsidP="002031DF">
            <w:pPr>
              <w:spacing w:before="12"/>
              <w:ind w:right="427"/>
              <w:jc w:val="both"/>
              <w:rPr>
                <w:sz w:val="20"/>
                <w:szCs w:val="20"/>
              </w:rPr>
            </w:pPr>
          </w:p>
          <w:p w14:paraId="35EBB264" w14:textId="77777777" w:rsidR="004A2711" w:rsidRDefault="004A2711" w:rsidP="002031DF">
            <w:pPr>
              <w:spacing w:before="12"/>
              <w:ind w:right="427"/>
              <w:jc w:val="both"/>
              <w:rPr>
                <w:rFonts w:ascii="Comic Sans MS" w:eastAsia="Comic Sans MS" w:hAnsi="Comic Sans MS" w:cs="Comic Sans MS"/>
                <w:b/>
                <w:u w:val="single"/>
              </w:rPr>
            </w:pPr>
            <w:r>
              <w:rPr>
                <w:b/>
                <w:sz w:val="20"/>
                <w:szCs w:val="20"/>
              </w:rPr>
              <w:t>Winter 2020 F&amp;P School Wide Data for EL Students</w:t>
            </w:r>
          </w:p>
          <w:p w14:paraId="2E278198" w14:textId="77777777" w:rsidR="004A2711" w:rsidRDefault="004A2711" w:rsidP="002031DF">
            <w:pPr>
              <w:ind w:left="780"/>
              <w:jc w:val="both"/>
              <w:rPr>
                <w:sz w:val="20"/>
                <w:szCs w:val="20"/>
              </w:rPr>
            </w:pPr>
            <w:r>
              <w:rPr>
                <w:rFonts w:ascii="Cambria" w:eastAsia="Cambria" w:hAnsi="Cambria" w:cs="Cambria"/>
                <w:b/>
              </w:rPr>
              <w:t>·</w:t>
            </w:r>
            <w:r>
              <w:rPr>
                <w:rFonts w:ascii="Times New Roman" w:eastAsia="Times New Roman" w:hAnsi="Times New Roman" w:cs="Times New Roman"/>
                <w:b/>
                <w:sz w:val="14"/>
                <w:szCs w:val="14"/>
              </w:rPr>
              <w:t xml:space="preserve">  </w:t>
            </w:r>
            <w:r>
              <w:rPr>
                <w:sz w:val="20"/>
                <w:szCs w:val="20"/>
              </w:rPr>
              <w:t>130 ELs were tested and received a Winter 2020 F&amp;P score</w:t>
            </w:r>
          </w:p>
          <w:p w14:paraId="3CA360D6" w14:textId="77777777" w:rsidR="004A2711" w:rsidRDefault="004A2711" w:rsidP="002031DF">
            <w:pPr>
              <w:ind w:left="780"/>
              <w:jc w:val="both"/>
              <w:rPr>
                <w:color w:val="333333"/>
                <w:sz w:val="20"/>
                <w:szCs w:val="20"/>
              </w:rPr>
            </w:pPr>
            <w:r>
              <w:rPr>
                <w:sz w:val="20"/>
                <w:szCs w:val="20"/>
              </w:rPr>
              <w:t xml:space="preserve">·   </w:t>
            </w:r>
            <w:r>
              <w:rPr>
                <w:color w:val="333333"/>
                <w:sz w:val="20"/>
                <w:szCs w:val="20"/>
              </w:rPr>
              <w:t>19/130 (15%) ELs scored “Above” Grade Level</w:t>
            </w:r>
          </w:p>
          <w:p w14:paraId="62C6C98E" w14:textId="77777777" w:rsidR="004A2711" w:rsidRDefault="004A2711" w:rsidP="002031DF">
            <w:pPr>
              <w:ind w:left="780"/>
              <w:jc w:val="both"/>
              <w:rPr>
                <w:color w:val="333333"/>
                <w:sz w:val="20"/>
                <w:szCs w:val="20"/>
              </w:rPr>
            </w:pPr>
            <w:r>
              <w:rPr>
                <w:sz w:val="20"/>
                <w:szCs w:val="20"/>
              </w:rPr>
              <w:t xml:space="preserve">·   </w:t>
            </w:r>
            <w:r>
              <w:rPr>
                <w:color w:val="333333"/>
                <w:sz w:val="20"/>
                <w:szCs w:val="20"/>
              </w:rPr>
              <w:t>10/130 (7%) ELs scored “On” Grade Level</w:t>
            </w:r>
          </w:p>
          <w:p w14:paraId="7F2F484A" w14:textId="77777777" w:rsidR="004A2711" w:rsidRDefault="004A2711" w:rsidP="002031DF">
            <w:pPr>
              <w:ind w:left="780"/>
              <w:jc w:val="both"/>
              <w:rPr>
                <w:color w:val="333333"/>
                <w:sz w:val="20"/>
                <w:szCs w:val="20"/>
              </w:rPr>
            </w:pPr>
            <w:r>
              <w:rPr>
                <w:sz w:val="20"/>
                <w:szCs w:val="20"/>
              </w:rPr>
              <w:t xml:space="preserve">·   </w:t>
            </w:r>
            <w:r>
              <w:rPr>
                <w:color w:val="333333"/>
                <w:sz w:val="20"/>
                <w:szCs w:val="20"/>
              </w:rPr>
              <w:t>18/130 (14%) ELs scored “Approaching” Grade Level</w:t>
            </w:r>
          </w:p>
          <w:p w14:paraId="53F53AD0" w14:textId="77777777" w:rsidR="004A2711" w:rsidRDefault="004A2711" w:rsidP="002031DF">
            <w:pPr>
              <w:ind w:left="780"/>
              <w:jc w:val="both"/>
              <w:rPr>
                <w:color w:val="333333"/>
                <w:sz w:val="20"/>
                <w:szCs w:val="20"/>
              </w:rPr>
            </w:pPr>
            <w:r>
              <w:rPr>
                <w:sz w:val="20"/>
                <w:szCs w:val="20"/>
              </w:rPr>
              <w:t xml:space="preserve">·   </w:t>
            </w:r>
            <w:r>
              <w:rPr>
                <w:color w:val="333333"/>
                <w:sz w:val="20"/>
                <w:szCs w:val="20"/>
              </w:rPr>
              <w:t>83/130 (64%) ELs scored “Below” Grade Level</w:t>
            </w:r>
          </w:p>
          <w:p w14:paraId="01DE2831" w14:textId="77777777" w:rsidR="004A2711" w:rsidRDefault="004A2711" w:rsidP="002031DF">
            <w:pPr>
              <w:ind w:left="780"/>
              <w:jc w:val="both"/>
              <w:rPr>
                <w:color w:val="333333"/>
                <w:sz w:val="20"/>
                <w:szCs w:val="20"/>
              </w:rPr>
            </w:pPr>
            <w:r>
              <w:rPr>
                <w:sz w:val="20"/>
                <w:szCs w:val="20"/>
              </w:rPr>
              <w:t xml:space="preserve">·   </w:t>
            </w:r>
            <w:r>
              <w:rPr>
                <w:color w:val="333333"/>
                <w:sz w:val="20"/>
                <w:szCs w:val="20"/>
              </w:rPr>
              <w:t>Overall, 101/130 (78%) ELs are not reading on grade level—they are “approaching” or “below” grade level.</w:t>
            </w:r>
          </w:p>
          <w:p w14:paraId="42B87F1F" w14:textId="77777777" w:rsidR="004A2711" w:rsidRDefault="004A2711" w:rsidP="002031DF">
            <w:pPr>
              <w:spacing w:before="12"/>
              <w:ind w:right="427"/>
              <w:jc w:val="both"/>
              <w:rPr>
                <w:b/>
                <w:sz w:val="20"/>
                <w:szCs w:val="20"/>
              </w:rPr>
            </w:pPr>
          </w:p>
          <w:p w14:paraId="3AF19F42" w14:textId="77777777" w:rsidR="004A2711" w:rsidRDefault="004A2711" w:rsidP="002031DF">
            <w:pPr>
              <w:spacing w:before="12"/>
              <w:ind w:right="427"/>
              <w:jc w:val="both"/>
              <w:rPr>
                <w:sz w:val="20"/>
                <w:szCs w:val="20"/>
              </w:rPr>
            </w:pPr>
          </w:p>
          <w:p w14:paraId="62776D08" w14:textId="77777777" w:rsidR="004A2711" w:rsidRDefault="004A2711" w:rsidP="002031DF">
            <w:pPr>
              <w:spacing w:before="12"/>
              <w:ind w:right="427"/>
              <w:jc w:val="both"/>
              <w:rPr>
                <w:b/>
                <w:sz w:val="20"/>
                <w:szCs w:val="20"/>
              </w:rPr>
            </w:pPr>
            <w:r>
              <w:rPr>
                <w:b/>
                <w:sz w:val="20"/>
                <w:szCs w:val="20"/>
              </w:rPr>
              <w:t>MCAS 2019-2020</w:t>
            </w:r>
          </w:p>
          <w:p w14:paraId="1A9EC5BE" w14:textId="77777777" w:rsidR="004A2711" w:rsidRDefault="004A2711" w:rsidP="002031DF">
            <w:pPr>
              <w:spacing w:before="12"/>
              <w:ind w:right="427"/>
              <w:jc w:val="both"/>
              <w:rPr>
                <w:b/>
                <w:sz w:val="20"/>
                <w:szCs w:val="20"/>
              </w:rPr>
            </w:pPr>
            <w:r>
              <w:rPr>
                <w:sz w:val="20"/>
                <w:szCs w:val="20"/>
              </w:rPr>
              <w:t>Overall achievement in ELA and math grades 3 and 4.</w:t>
            </w:r>
          </w:p>
          <w:p w14:paraId="5814CAD6" w14:textId="77777777" w:rsidR="004A2711" w:rsidRDefault="00211C5A" w:rsidP="002031DF">
            <w:pPr>
              <w:spacing w:before="12"/>
              <w:ind w:right="427"/>
              <w:jc w:val="both"/>
              <w:rPr>
                <w:sz w:val="20"/>
                <w:szCs w:val="20"/>
              </w:rPr>
            </w:pPr>
            <w:hyperlink r:id="rId10">
              <w:r w:rsidR="004A2711">
                <w:rPr>
                  <w:color w:val="1155CC"/>
                  <w:sz w:val="20"/>
                  <w:szCs w:val="20"/>
                  <w:u w:val="single"/>
                </w:rPr>
                <w:t>http://profiles.doe.mass.edu/mcas/achievement_level.aspx?linkid=32&amp;orgcode=01600027&amp;orgtypecode=6&amp;</w:t>
              </w:r>
            </w:hyperlink>
            <w:r w:rsidR="004A2711">
              <w:rPr>
                <w:sz w:val="20"/>
                <w:szCs w:val="20"/>
              </w:rPr>
              <w:t xml:space="preserve"> </w:t>
            </w:r>
          </w:p>
          <w:p w14:paraId="30B65227" w14:textId="77777777" w:rsidR="004A2711" w:rsidRDefault="004A2711" w:rsidP="002031DF">
            <w:pPr>
              <w:spacing w:before="12"/>
              <w:ind w:right="427"/>
              <w:jc w:val="both"/>
              <w:rPr>
                <w:sz w:val="16"/>
                <w:szCs w:val="16"/>
                <w:highlight w:val="yellow"/>
              </w:rPr>
            </w:pPr>
          </w:p>
        </w:tc>
      </w:tr>
      <w:tr w:rsidR="00FD5858" w14:paraId="6D5743E0" w14:textId="77777777" w:rsidTr="00FD5858">
        <w:trPr>
          <w:trHeight w:val="250"/>
        </w:trPr>
        <w:tc>
          <w:tcPr>
            <w:tcW w:w="11970" w:type="dxa"/>
            <w:gridSpan w:val="4"/>
            <w:tcBorders>
              <w:top w:val="single" w:sz="4" w:space="0" w:color="C00000"/>
              <w:left w:val="single" w:sz="4" w:space="0" w:color="C00000"/>
              <w:right w:val="single" w:sz="4" w:space="0" w:color="C00000"/>
            </w:tcBorders>
            <w:shd w:val="clear" w:color="auto" w:fill="F2DCDB"/>
          </w:tcPr>
          <w:p w14:paraId="3E30B331" w14:textId="77777777" w:rsidR="004A2711" w:rsidRDefault="004A2711" w:rsidP="002031DF">
            <w:pPr>
              <w:spacing w:before="12"/>
              <w:ind w:right="427"/>
              <w:jc w:val="center"/>
              <w:rPr>
                <w:b/>
                <w:sz w:val="17"/>
                <w:szCs w:val="17"/>
                <w:u w:val="single"/>
              </w:rPr>
            </w:pPr>
            <w:r>
              <w:rPr>
                <w:rFonts w:ascii="Calibri" w:eastAsia="Calibri" w:hAnsi="Calibri" w:cs="Calibri"/>
                <w:b/>
                <w:sz w:val="17"/>
                <w:szCs w:val="17"/>
                <w:u w:val="single"/>
              </w:rPr>
              <w:t>Reflection on Current Practices</w:t>
            </w:r>
          </w:p>
        </w:tc>
      </w:tr>
      <w:tr w:rsidR="00FD5858" w14:paraId="0F8F725F" w14:textId="77777777" w:rsidTr="00FD5858">
        <w:tc>
          <w:tcPr>
            <w:tcW w:w="11970" w:type="dxa"/>
            <w:gridSpan w:val="4"/>
          </w:tcPr>
          <w:p w14:paraId="47D3E9DA" w14:textId="77777777" w:rsidR="004A2711" w:rsidRDefault="004A2711" w:rsidP="004A2711">
            <w:pPr>
              <w:widowControl w:val="0"/>
              <w:numPr>
                <w:ilvl w:val="0"/>
                <w:numId w:val="42"/>
              </w:numPr>
              <w:pBdr>
                <w:top w:val="nil"/>
                <w:left w:val="nil"/>
                <w:bottom w:val="nil"/>
                <w:right w:val="nil"/>
                <w:between w:val="nil"/>
              </w:pBdr>
              <w:ind w:left="270" w:right="78" w:hanging="270"/>
              <w:rPr>
                <w:b/>
                <w:i/>
                <w:sz w:val="17"/>
                <w:szCs w:val="17"/>
              </w:rPr>
            </w:pPr>
            <w:r>
              <w:rPr>
                <w:b/>
                <w:i/>
                <w:sz w:val="17"/>
                <w:szCs w:val="17"/>
              </w:rPr>
              <w:t xml:space="preserve"> </w:t>
            </w:r>
            <w:r>
              <w:rPr>
                <w:b/>
                <w:i/>
                <w:sz w:val="16"/>
                <w:szCs w:val="16"/>
              </w:rPr>
              <w:t>What are your current efforts in targeting school improvement?  How can you leverage these efforts when determining school priorities?</w:t>
            </w:r>
          </w:p>
          <w:p w14:paraId="27BF253E" w14:textId="77777777" w:rsidR="004A2711" w:rsidRDefault="004A2711" w:rsidP="002031DF">
            <w:pPr>
              <w:widowControl w:val="0"/>
              <w:pBdr>
                <w:top w:val="nil"/>
                <w:left w:val="nil"/>
                <w:bottom w:val="nil"/>
                <w:right w:val="nil"/>
                <w:between w:val="nil"/>
              </w:pBdr>
              <w:ind w:right="78"/>
              <w:rPr>
                <w:b/>
                <w:sz w:val="16"/>
                <w:szCs w:val="16"/>
              </w:rPr>
            </w:pPr>
            <w:r>
              <w:rPr>
                <w:b/>
                <w:sz w:val="16"/>
                <w:szCs w:val="16"/>
              </w:rPr>
              <w:t>Current efforts in targeting school improvement:</w:t>
            </w:r>
          </w:p>
          <w:p w14:paraId="6B047537" w14:textId="77777777" w:rsidR="004A2711" w:rsidRDefault="004A2711" w:rsidP="004A2711">
            <w:pPr>
              <w:widowControl w:val="0"/>
              <w:numPr>
                <w:ilvl w:val="0"/>
                <w:numId w:val="44"/>
              </w:numPr>
              <w:pBdr>
                <w:top w:val="nil"/>
                <w:left w:val="nil"/>
                <w:bottom w:val="nil"/>
                <w:right w:val="nil"/>
                <w:between w:val="nil"/>
              </w:pBdr>
              <w:ind w:right="78"/>
              <w:rPr>
                <w:sz w:val="16"/>
                <w:szCs w:val="16"/>
              </w:rPr>
            </w:pPr>
            <w:r>
              <w:rPr>
                <w:sz w:val="16"/>
                <w:szCs w:val="16"/>
              </w:rPr>
              <w:t xml:space="preserve">Developing an Instructional Leadership Team and School Site Council </w:t>
            </w:r>
          </w:p>
          <w:p w14:paraId="2511B9F1" w14:textId="77777777" w:rsidR="004A2711" w:rsidRDefault="004A2711" w:rsidP="004A2711">
            <w:pPr>
              <w:widowControl w:val="0"/>
              <w:numPr>
                <w:ilvl w:val="0"/>
                <w:numId w:val="44"/>
              </w:numPr>
              <w:pBdr>
                <w:top w:val="nil"/>
                <w:left w:val="nil"/>
                <w:bottom w:val="nil"/>
                <w:right w:val="nil"/>
                <w:between w:val="nil"/>
              </w:pBdr>
              <w:ind w:right="78"/>
              <w:rPr>
                <w:sz w:val="16"/>
                <w:szCs w:val="16"/>
              </w:rPr>
            </w:pPr>
            <w:r>
              <w:rPr>
                <w:sz w:val="16"/>
                <w:szCs w:val="16"/>
              </w:rPr>
              <w:t>Ongoing analysis of data and planning next steps based on student needs</w:t>
            </w:r>
          </w:p>
          <w:p w14:paraId="341708E0" w14:textId="77777777" w:rsidR="004A2711" w:rsidRDefault="004A2711" w:rsidP="004A2711">
            <w:pPr>
              <w:widowControl w:val="0"/>
              <w:numPr>
                <w:ilvl w:val="0"/>
                <w:numId w:val="44"/>
              </w:numPr>
              <w:ind w:right="78"/>
              <w:rPr>
                <w:sz w:val="16"/>
                <w:szCs w:val="16"/>
              </w:rPr>
            </w:pPr>
            <w:r>
              <w:rPr>
                <w:sz w:val="16"/>
                <w:szCs w:val="16"/>
              </w:rPr>
              <w:t xml:space="preserve">Using  collaborative Learning Walks to inform and enhance our instruction </w:t>
            </w:r>
          </w:p>
          <w:p w14:paraId="72BC474C" w14:textId="77777777" w:rsidR="004A2711" w:rsidRDefault="004A2711" w:rsidP="004A2711">
            <w:pPr>
              <w:widowControl w:val="0"/>
              <w:numPr>
                <w:ilvl w:val="0"/>
                <w:numId w:val="44"/>
              </w:numPr>
              <w:ind w:right="78"/>
              <w:rPr>
                <w:sz w:val="16"/>
                <w:szCs w:val="16"/>
              </w:rPr>
            </w:pPr>
            <w:r>
              <w:rPr>
                <w:sz w:val="16"/>
                <w:szCs w:val="16"/>
              </w:rPr>
              <w:t>Collaborating with grade level and vertical teams during CPTs, TATs, and early release meetings</w:t>
            </w:r>
          </w:p>
          <w:p w14:paraId="3C082B37" w14:textId="77777777" w:rsidR="004A2711" w:rsidRDefault="004A2711" w:rsidP="004A2711">
            <w:pPr>
              <w:widowControl w:val="0"/>
              <w:numPr>
                <w:ilvl w:val="0"/>
                <w:numId w:val="44"/>
              </w:numPr>
              <w:ind w:right="78"/>
              <w:rPr>
                <w:sz w:val="16"/>
                <w:szCs w:val="16"/>
              </w:rPr>
            </w:pPr>
            <w:r>
              <w:rPr>
                <w:sz w:val="16"/>
                <w:szCs w:val="16"/>
              </w:rPr>
              <w:t>Identifying and supporting social emotional needs (social worker, support for families, MindUp curriculum, growth mindset)</w:t>
            </w:r>
          </w:p>
          <w:p w14:paraId="206EB985" w14:textId="77777777" w:rsidR="004A2711" w:rsidRDefault="004A2711" w:rsidP="004A2711">
            <w:pPr>
              <w:widowControl w:val="0"/>
              <w:numPr>
                <w:ilvl w:val="0"/>
                <w:numId w:val="44"/>
              </w:numPr>
              <w:ind w:right="78"/>
              <w:rPr>
                <w:sz w:val="16"/>
                <w:szCs w:val="16"/>
              </w:rPr>
            </w:pPr>
            <w:r>
              <w:rPr>
                <w:sz w:val="16"/>
                <w:szCs w:val="16"/>
              </w:rPr>
              <w:t>Increasing family involvement (Class Dojo, family breakfast, after school family activities)</w:t>
            </w:r>
          </w:p>
          <w:p w14:paraId="52CFE34E" w14:textId="77777777" w:rsidR="004A2711" w:rsidRDefault="004A2711" w:rsidP="004A2711">
            <w:pPr>
              <w:widowControl w:val="0"/>
              <w:numPr>
                <w:ilvl w:val="0"/>
                <w:numId w:val="44"/>
              </w:numPr>
              <w:ind w:right="78"/>
              <w:rPr>
                <w:sz w:val="16"/>
                <w:szCs w:val="16"/>
              </w:rPr>
            </w:pPr>
            <w:r>
              <w:rPr>
                <w:sz w:val="16"/>
                <w:szCs w:val="16"/>
              </w:rPr>
              <w:t>Monitoring attendance</w:t>
            </w:r>
          </w:p>
          <w:p w14:paraId="0C5005D3" w14:textId="77777777" w:rsidR="004A2711" w:rsidRDefault="004A2711" w:rsidP="004A2711">
            <w:pPr>
              <w:widowControl w:val="0"/>
              <w:numPr>
                <w:ilvl w:val="0"/>
                <w:numId w:val="44"/>
              </w:numPr>
              <w:ind w:right="78"/>
              <w:rPr>
                <w:sz w:val="16"/>
                <w:szCs w:val="16"/>
              </w:rPr>
            </w:pPr>
            <w:r>
              <w:rPr>
                <w:sz w:val="16"/>
                <w:szCs w:val="16"/>
              </w:rPr>
              <w:t>Increasing academic and social discourse, and vocabulary to enhance students reading comprehension and written discourse (turn and talk, think-pair-share, using visual aids and modeling)</w:t>
            </w:r>
          </w:p>
          <w:p w14:paraId="74FC2500" w14:textId="77777777" w:rsidR="004A2711" w:rsidRDefault="004A2711" w:rsidP="004A2711">
            <w:pPr>
              <w:widowControl w:val="0"/>
              <w:numPr>
                <w:ilvl w:val="0"/>
                <w:numId w:val="44"/>
              </w:numPr>
              <w:ind w:right="78"/>
              <w:rPr>
                <w:sz w:val="16"/>
                <w:szCs w:val="16"/>
              </w:rPr>
            </w:pPr>
            <w:r>
              <w:rPr>
                <w:sz w:val="16"/>
                <w:szCs w:val="16"/>
              </w:rPr>
              <w:t>Use of native language to support students understanding and needs</w:t>
            </w:r>
          </w:p>
          <w:p w14:paraId="0824576E" w14:textId="77777777" w:rsidR="004A2711" w:rsidRDefault="004A2711" w:rsidP="004A2711">
            <w:pPr>
              <w:widowControl w:val="0"/>
              <w:numPr>
                <w:ilvl w:val="0"/>
                <w:numId w:val="44"/>
              </w:numPr>
              <w:pBdr>
                <w:top w:val="nil"/>
                <w:left w:val="nil"/>
                <w:bottom w:val="nil"/>
                <w:right w:val="nil"/>
                <w:between w:val="nil"/>
              </w:pBdr>
              <w:ind w:right="78"/>
              <w:rPr>
                <w:sz w:val="16"/>
                <w:szCs w:val="16"/>
              </w:rPr>
            </w:pPr>
            <w:r>
              <w:rPr>
                <w:sz w:val="16"/>
                <w:szCs w:val="16"/>
              </w:rPr>
              <w:t xml:space="preserve">Differentiating instruction or providing  small group intervention  to meet all students’ needs </w:t>
            </w:r>
          </w:p>
          <w:p w14:paraId="753AD61F" w14:textId="77777777" w:rsidR="004A2711" w:rsidRDefault="004A2711" w:rsidP="004A2711">
            <w:pPr>
              <w:widowControl w:val="0"/>
              <w:numPr>
                <w:ilvl w:val="0"/>
                <w:numId w:val="44"/>
              </w:numPr>
              <w:ind w:right="78"/>
              <w:rPr>
                <w:sz w:val="16"/>
                <w:szCs w:val="16"/>
              </w:rPr>
            </w:pPr>
            <w:r>
              <w:rPr>
                <w:sz w:val="16"/>
                <w:szCs w:val="16"/>
              </w:rPr>
              <w:t>Using technology for computer-based interventions and programs like GoogleDocs</w:t>
            </w:r>
            <w:r>
              <w:rPr>
                <w:sz w:val="16"/>
                <w:szCs w:val="16"/>
              </w:rPr>
              <w:tab/>
            </w:r>
          </w:p>
          <w:p w14:paraId="6D35682F" w14:textId="77777777" w:rsidR="004A2711" w:rsidRDefault="004A2711" w:rsidP="004A2711">
            <w:pPr>
              <w:widowControl w:val="0"/>
              <w:numPr>
                <w:ilvl w:val="0"/>
                <w:numId w:val="44"/>
              </w:numPr>
              <w:pBdr>
                <w:top w:val="nil"/>
                <w:left w:val="nil"/>
                <w:bottom w:val="nil"/>
                <w:right w:val="nil"/>
                <w:between w:val="nil"/>
              </w:pBdr>
              <w:ind w:right="78"/>
              <w:rPr>
                <w:sz w:val="16"/>
                <w:szCs w:val="16"/>
              </w:rPr>
            </w:pPr>
            <w:r>
              <w:rPr>
                <w:sz w:val="16"/>
                <w:szCs w:val="16"/>
              </w:rPr>
              <w:t>Incorporating Playworks to strengthen social skills and develop healthy peer relationships</w:t>
            </w:r>
          </w:p>
          <w:p w14:paraId="34EAB5E8" w14:textId="77777777" w:rsidR="004A2711" w:rsidRDefault="004A2711" w:rsidP="002031DF">
            <w:pPr>
              <w:widowControl w:val="0"/>
              <w:pBdr>
                <w:top w:val="nil"/>
                <w:left w:val="nil"/>
                <w:bottom w:val="nil"/>
                <w:right w:val="nil"/>
                <w:between w:val="nil"/>
              </w:pBdr>
              <w:ind w:right="78"/>
              <w:rPr>
                <w:b/>
                <w:sz w:val="16"/>
                <w:szCs w:val="16"/>
              </w:rPr>
            </w:pPr>
            <w:r>
              <w:rPr>
                <w:b/>
                <w:sz w:val="16"/>
                <w:szCs w:val="16"/>
              </w:rPr>
              <w:t>How we are leveraging these efforts:</w:t>
            </w:r>
          </w:p>
          <w:p w14:paraId="2B514F3D" w14:textId="77777777" w:rsidR="004A2711" w:rsidRDefault="004A2711" w:rsidP="004A2711">
            <w:pPr>
              <w:widowControl w:val="0"/>
              <w:numPr>
                <w:ilvl w:val="0"/>
                <w:numId w:val="36"/>
              </w:numPr>
              <w:rPr>
                <w:sz w:val="16"/>
                <w:szCs w:val="16"/>
              </w:rPr>
            </w:pPr>
            <w:r>
              <w:rPr>
                <w:sz w:val="16"/>
                <w:szCs w:val="16"/>
              </w:rPr>
              <w:t xml:space="preserve">School improvements efforts are leveraged through ongoing collaboration among colleagues utilizing the DataWise Improvement Process  to </w:t>
            </w:r>
            <w:r>
              <w:rPr>
                <w:sz w:val="16"/>
                <w:szCs w:val="16"/>
                <w:highlight w:val="white"/>
              </w:rPr>
              <w:t>appropriately analyze and interpret data, to make informed decisions that positively affect student outcomes</w:t>
            </w:r>
          </w:p>
          <w:p w14:paraId="69599559" w14:textId="77777777" w:rsidR="004A2711" w:rsidRDefault="004A2711" w:rsidP="004A2711">
            <w:pPr>
              <w:widowControl w:val="0"/>
              <w:numPr>
                <w:ilvl w:val="0"/>
                <w:numId w:val="42"/>
              </w:numPr>
              <w:ind w:left="450"/>
              <w:rPr>
                <w:b/>
                <w:i/>
                <w:sz w:val="16"/>
                <w:szCs w:val="16"/>
              </w:rPr>
            </w:pPr>
            <w:r>
              <w:rPr>
                <w:b/>
                <w:i/>
                <w:sz w:val="16"/>
                <w:szCs w:val="16"/>
              </w:rPr>
              <w:t xml:space="preserve"> What progress is your school making towards academic goals?  What is data saying the priorities should be?  Where there is not desired progress, what is holding up momentum that should be addressed?</w:t>
            </w:r>
          </w:p>
          <w:p w14:paraId="2CC36E65" w14:textId="77777777" w:rsidR="004A2711" w:rsidRDefault="004A2711" w:rsidP="002031DF">
            <w:pPr>
              <w:widowControl w:val="0"/>
              <w:pBdr>
                <w:top w:val="nil"/>
                <w:left w:val="nil"/>
                <w:bottom w:val="nil"/>
                <w:right w:val="nil"/>
                <w:between w:val="nil"/>
              </w:pBdr>
              <w:ind w:right="78"/>
              <w:rPr>
                <w:b/>
                <w:sz w:val="16"/>
                <w:szCs w:val="16"/>
              </w:rPr>
            </w:pPr>
            <w:r>
              <w:rPr>
                <w:b/>
                <w:sz w:val="16"/>
                <w:szCs w:val="16"/>
              </w:rPr>
              <w:t>Progress towards academic goals:</w:t>
            </w:r>
          </w:p>
          <w:p w14:paraId="606EE438" w14:textId="77777777" w:rsidR="004A2711" w:rsidRDefault="004A2711" w:rsidP="004A2711">
            <w:pPr>
              <w:widowControl w:val="0"/>
              <w:numPr>
                <w:ilvl w:val="0"/>
                <w:numId w:val="38"/>
              </w:numPr>
              <w:ind w:right="78"/>
              <w:rPr>
                <w:sz w:val="16"/>
                <w:szCs w:val="16"/>
              </w:rPr>
            </w:pPr>
            <w:r>
              <w:rPr>
                <w:sz w:val="16"/>
                <w:szCs w:val="16"/>
              </w:rPr>
              <w:t>The ILT looks at school data using the Data Wise Process to analyze, reflect, and implement next steps</w:t>
            </w:r>
          </w:p>
          <w:p w14:paraId="193615C8" w14:textId="77777777" w:rsidR="004A2711" w:rsidRDefault="004A2711" w:rsidP="004A2711">
            <w:pPr>
              <w:widowControl w:val="0"/>
              <w:numPr>
                <w:ilvl w:val="0"/>
                <w:numId w:val="38"/>
              </w:numPr>
              <w:ind w:right="78"/>
              <w:rPr>
                <w:sz w:val="16"/>
                <w:szCs w:val="16"/>
              </w:rPr>
            </w:pPr>
            <w:r>
              <w:rPr>
                <w:sz w:val="16"/>
                <w:szCs w:val="16"/>
              </w:rPr>
              <w:t>Social emotional learning is increased and consistent throughout the building</w:t>
            </w:r>
          </w:p>
          <w:p w14:paraId="4AEE608A" w14:textId="77777777" w:rsidR="004A2711" w:rsidRDefault="004A2711" w:rsidP="004A2711">
            <w:pPr>
              <w:widowControl w:val="0"/>
              <w:numPr>
                <w:ilvl w:val="0"/>
                <w:numId w:val="38"/>
              </w:numPr>
              <w:ind w:right="78"/>
              <w:rPr>
                <w:sz w:val="16"/>
                <w:szCs w:val="16"/>
              </w:rPr>
            </w:pPr>
            <w:r>
              <w:rPr>
                <w:sz w:val="16"/>
                <w:szCs w:val="16"/>
              </w:rPr>
              <w:t xml:space="preserve">Students are learning to interact socially and academically </w:t>
            </w:r>
          </w:p>
          <w:p w14:paraId="35FA6187" w14:textId="77777777" w:rsidR="004A2711" w:rsidRDefault="004A2711" w:rsidP="004A2711">
            <w:pPr>
              <w:numPr>
                <w:ilvl w:val="0"/>
                <w:numId w:val="38"/>
              </w:numPr>
              <w:ind w:right="78"/>
              <w:rPr>
                <w:sz w:val="16"/>
                <w:szCs w:val="16"/>
              </w:rPr>
            </w:pPr>
            <w:r>
              <w:rPr>
                <w:sz w:val="16"/>
                <w:szCs w:val="16"/>
              </w:rPr>
              <w:t>Students are using SEL strategies to reduce stress and anxiety</w:t>
            </w:r>
          </w:p>
          <w:p w14:paraId="617C5840" w14:textId="3948D45C" w:rsidR="004A2711" w:rsidRDefault="004A2711" w:rsidP="004A2711">
            <w:pPr>
              <w:numPr>
                <w:ilvl w:val="0"/>
                <w:numId w:val="38"/>
              </w:numPr>
              <w:ind w:right="78"/>
              <w:rPr>
                <w:sz w:val="16"/>
                <w:szCs w:val="16"/>
              </w:rPr>
            </w:pPr>
            <w:r>
              <w:rPr>
                <w:sz w:val="16"/>
                <w:szCs w:val="16"/>
              </w:rPr>
              <w:t>S</w:t>
            </w:r>
            <w:r w:rsidR="00E5708D">
              <w:rPr>
                <w:sz w:val="16"/>
                <w:szCs w:val="16"/>
              </w:rPr>
              <w:t xml:space="preserve"> </w:t>
            </w:r>
            <w:r w:rsidR="00E532D8">
              <w:rPr>
                <w:sz w:val="16"/>
                <w:szCs w:val="16"/>
              </w:rPr>
              <w:t>,</w:t>
            </w:r>
            <w:r>
              <w:rPr>
                <w:sz w:val="16"/>
                <w:szCs w:val="16"/>
              </w:rPr>
              <w:t>tudents are learning how to stay active and build valuable life skills through play-Playworks</w:t>
            </w:r>
          </w:p>
          <w:p w14:paraId="7A5271C7" w14:textId="77777777" w:rsidR="004A2711" w:rsidRDefault="004A2711" w:rsidP="004A2711">
            <w:pPr>
              <w:numPr>
                <w:ilvl w:val="0"/>
                <w:numId w:val="38"/>
              </w:numPr>
              <w:ind w:right="78"/>
              <w:rPr>
                <w:sz w:val="16"/>
                <w:szCs w:val="16"/>
              </w:rPr>
            </w:pPr>
            <w:r>
              <w:rPr>
                <w:sz w:val="16"/>
                <w:szCs w:val="16"/>
              </w:rPr>
              <w:t>Teachers are providing students with sentence stems, word walls, and small group instruction and interventions</w:t>
            </w:r>
          </w:p>
          <w:p w14:paraId="47E3DA06" w14:textId="77777777" w:rsidR="004A2711" w:rsidRDefault="004A2711" w:rsidP="004A2711">
            <w:pPr>
              <w:numPr>
                <w:ilvl w:val="0"/>
                <w:numId w:val="38"/>
              </w:numPr>
              <w:ind w:right="78"/>
              <w:rPr>
                <w:sz w:val="16"/>
                <w:szCs w:val="16"/>
              </w:rPr>
            </w:pPr>
            <w:r>
              <w:rPr>
                <w:sz w:val="16"/>
                <w:szCs w:val="16"/>
              </w:rPr>
              <w:t>Technology and computer based interventions are being utilized</w:t>
            </w:r>
          </w:p>
          <w:p w14:paraId="0B300667" w14:textId="77777777" w:rsidR="004A2711" w:rsidRDefault="004A2711" w:rsidP="004A2711">
            <w:pPr>
              <w:widowControl w:val="0"/>
              <w:numPr>
                <w:ilvl w:val="0"/>
                <w:numId w:val="38"/>
              </w:numPr>
              <w:ind w:right="78"/>
              <w:rPr>
                <w:sz w:val="16"/>
                <w:szCs w:val="16"/>
              </w:rPr>
            </w:pPr>
            <w:r>
              <w:rPr>
                <w:sz w:val="16"/>
                <w:szCs w:val="16"/>
              </w:rPr>
              <w:t>Individual students work with their teachers  to make specific academic goals, making them aware of their strengths and weaknesses to improve upon</w:t>
            </w:r>
          </w:p>
          <w:p w14:paraId="4C725850" w14:textId="77777777" w:rsidR="004A2711" w:rsidRDefault="004A2711" w:rsidP="004A2711">
            <w:pPr>
              <w:widowControl w:val="0"/>
              <w:numPr>
                <w:ilvl w:val="0"/>
                <w:numId w:val="38"/>
              </w:numPr>
              <w:spacing w:after="160"/>
              <w:ind w:right="78"/>
              <w:rPr>
                <w:sz w:val="16"/>
                <w:szCs w:val="16"/>
              </w:rPr>
            </w:pPr>
            <w:r>
              <w:rPr>
                <w:sz w:val="16"/>
                <w:szCs w:val="16"/>
              </w:rPr>
              <w:t>Listening was a strength for our English Learners  according to the 2018-2019 ACCESS scores (65%  of ELs scored 4 or higher in Listening)</w:t>
            </w:r>
          </w:p>
          <w:p w14:paraId="59B2C60F" w14:textId="77777777" w:rsidR="004A2711" w:rsidRDefault="004A2711" w:rsidP="002031DF">
            <w:pPr>
              <w:widowControl w:val="0"/>
              <w:spacing w:after="160"/>
              <w:ind w:right="78"/>
              <w:rPr>
                <w:b/>
                <w:sz w:val="16"/>
                <w:szCs w:val="16"/>
              </w:rPr>
            </w:pPr>
            <w:r>
              <w:rPr>
                <w:b/>
                <w:sz w:val="16"/>
                <w:szCs w:val="16"/>
              </w:rPr>
              <w:t>Priorities:</w:t>
            </w:r>
          </w:p>
          <w:p w14:paraId="3A6514DA" w14:textId="77777777" w:rsidR="004A2711" w:rsidRDefault="004A2711" w:rsidP="004A2711">
            <w:pPr>
              <w:widowControl w:val="0"/>
              <w:numPr>
                <w:ilvl w:val="0"/>
                <w:numId w:val="39"/>
              </w:numPr>
              <w:ind w:right="78"/>
              <w:rPr>
                <w:sz w:val="16"/>
                <w:szCs w:val="16"/>
              </w:rPr>
            </w:pPr>
            <w:r>
              <w:rPr>
                <w:sz w:val="16"/>
                <w:szCs w:val="16"/>
              </w:rPr>
              <w:t xml:space="preserve">Overall in reading, our data suggests that our students are struggling  specifically with phonics, vocabulary and comprehension.  According to F&amp;P Winter 2020 data, only 37% of our students are reading on or above  grade level.  </w:t>
            </w:r>
          </w:p>
          <w:p w14:paraId="52DDBC25" w14:textId="77777777" w:rsidR="004A2711" w:rsidRDefault="004A2711" w:rsidP="004A2711">
            <w:pPr>
              <w:widowControl w:val="0"/>
              <w:numPr>
                <w:ilvl w:val="0"/>
                <w:numId w:val="39"/>
              </w:numPr>
              <w:ind w:right="78"/>
              <w:rPr>
                <w:sz w:val="16"/>
                <w:szCs w:val="16"/>
              </w:rPr>
            </w:pPr>
            <w:r>
              <w:rPr>
                <w:sz w:val="16"/>
                <w:szCs w:val="16"/>
              </w:rPr>
              <w:t>According to the F&amp;P Winter 2020 data, 78% of our English learners are reading below grade level.</w:t>
            </w:r>
          </w:p>
          <w:p w14:paraId="1F87C630" w14:textId="77777777" w:rsidR="004A2711" w:rsidRDefault="004A2711" w:rsidP="004A2711">
            <w:pPr>
              <w:widowControl w:val="0"/>
              <w:numPr>
                <w:ilvl w:val="0"/>
                <w:numId w:val="39"/>
              </w:numPr>
              <w:ind w:right="78"/>
              <w:rPr>
                <w:sz w:val="16"/>
                <w:szCs w:val="16"/>
              </w:rPr>
            </w:pPr>
            <w:r>
              <w:rPr>
                <w:sz w:val="16"/>
                <w:szCs w:val="16"/>
              </w:rPr>
              <w:t xml:space="preserve">Overall in math, our data suggests that a majority of our students are low in all areas of math.  According to iReady data, only 18% of our students are on grade level in mathematics.  </w:t>
            </w:r>
          </w:p>
          <w:p w14:paraId="36CAE4BF" w14:textId="77777777" w:rsidR="004A2711" w:rsidRDefault="004A2711" w:rsidP="004A2711">
            <w:pPr>
              <w:widowControl w:val="0"/>
              <w:numPr>
                <w:ilvl w:val="0"/>
                <w:numId w:val="39"/>
              </w:numPr>
              <w:spacing w:after="160"/>
              <w:ind w:right="78"/>
              <w:rPr>
                <w:sz w:val="16"/>
                <w:szCs w:val="16"/>
              </w:rPr>
            </w:pPr>
            <w:r>
              <w:rPr>
                <w:sz w:val="16"/>
                <w:szCs w:val="16"/>
              </w:rPr>
              <w:t xml:space="preserve">Attendance data             </w:t>
            </w:r>
          </w:p>
          <w:p w14:paraId="20B64DE7" w14:textId="77777777" w:rsidR="004A2711" w:rsidRDefault="004A2711" w:rsidP="002031DF">
            <w:pPr>
              <w:pBdr>
                <w:top w:val="nil"/>
                <w:left w:val="nil"/>
                <w:bottom w:val="nil"/>
                <w:right w:val="nil"/>
                <w:between w:val="nil"/>
              </w:pBdr>
              <w:spacing w:after="160"/>
              <w:ind w:right="78"/>
              <w:rPr>
                <w:sz w:val="16"/>
                <w:szCs w:val="16"/>
              </w:rPr>
            </w:pPr>
            <w:r>
              <w:rPr>
                <w:b/>
                <w:sz w:val="16"/>
                <w:szCs w:val="16"/>
              </w:rPr>
              <w:t>Holding up Momentum:</w:t>
            </w:r>
          </w:p>
          <w:p w14:paraId="0CD75A95"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Limited parental support due to limited English, crisis, homelessness, education</w:t>
            </w:r>
          </w:p>
          <w:p w14:paraId="3CBABA6E"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Lack of English proficient role models in the classroom</w:t>
            </w:r>
          </w:p>
          <w:p w14:paraId="628EDF8E"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Transient population</w:t>
            </w:r>
          </w:p>
          <w:p w14:paraId="1E23435F"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High needs population</w:t>
            </w:r>
          </w:p>
          <w:p w14:paraId="49DC65DC"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High English Learner population with  limited support (many ELs students are not receiving recommended services for their levels)</w:t>
            </w:r>
          </w:p>
          <w:p w14:paraId="273C744D"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Poor attendance</w:t>
            </w:r>
          </w:p>
          <w:p w14:paraId="55467D78"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Limited prior schooling</w:t>
            </w:r>
          </w:p>
          <w:p w14:paraId="0C485A16"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Academic and social vocabulary needs</w:t>
            </w:r>
          </w:p>
          <w:p w14:paraId="4EB4AA46"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Students with trauma are not receiving the social and emotional support needed from a professional</w:t>
            </w:r>
          </w:p>
          <w:p w14:paraId="03F526AF"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Lack of ownership to learning</w:t>
            </w:r>
          </w:p>
          <w:p w14:paraId="6ED9C696"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Learning gaps continue to increase</w:t>
            </w:r>
          </w:p>
          <w:p w14:paraId="33A45F7B"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 xml:space="preserve">Lack of a school-wide phonics program </w:t>
            </w:r>
          </w:p>
          <w:p w14:paraId="43EFB63E"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Lack of funding for professional development opportunities</w:t>
            </w:r>
          </w:p>
          <w:p w14:paraId="5E2F4A14"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Lack of funding for before/after school meetings</w:t>
            </w:r>
            <w:r>
              <w:rPr>
                <w:color w:val="434343"/>
                <w:sz w:val="16"/>
                <w:szCs w:val="16"/>
              </w:rPr>
              <w:t xml:space="preserve"> </w:t>
            </w:r>
            <w:r>
              <w:rPr>
                <w:sz w:val="16"/>
                <w:szCs w:val="16"/>
              </w:rPr>
              <w:t>forces us to have meetings during the day which takes away from instructional time</w:t>
            </w:r>
          </w:p>
          <w:p w14:paraId="5739CE23"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Interventions are not in addition to, but rather in place of</w:t>
            </w:r>
          </w:p>
          <w:p w14:paraId="5FA5EBA1" w14:textId="77777777" w:rsidR="004A2711" w:rsidRDefault="004A2711" w:rsidP="004A2711">
            <w:pPr>
              <w:numPr>
                <w:ilvl w:val="0"/>
                <w:numId w:val="38"/>
              </w:numPr>
              <w:pBdr>
                <w:top w:val="nil"/>
                <w:left w:val="nil"/>
                <w:bottom w:val="nil"/>
                <w:right w:val="nil"/>
                <w:between w:val="nil"/>
              </w:pBdr>
              <w:ind w:right="78"/>
              <w:rPr>
                <w:sz w:val="16"/>
                <w:szCs w:val="16"/>
              </w:rPr>
            </w:pPr>
            <w:r>
              <w:rPr>
                <w:sz w:val="16"/>
                <w:szCs w:val="16"/>
              </w:rPr>
              <w:t>Allied Arts teachers leaving the building to be at the Day School impacts team collaboration opportunities, scheduling, and student learning</w:t>
            </w:r>
          </w:p>
          <w:p w14:paraId="7B4D744C" w14:textId="77777777" w:rsidR="004A2711" w:rsidRDefault="004A2711" w:rsidP="004A2711">
            <w:pPr>
              <w:widowControl w:val="0"/>
              <w:numPr>
                <w:ilvl w:val="0"/>
                <w:numId w:val="38"/>
              </w:numPr>
              <w:pBdr>
                <w:top w:val="nil"/>
                <w:left w:val="nil"/>
                <w:bottom w:val="nil"/>
                <w:right w:val="nil"/>
                <w:between w:val="nil"/>
              </w:pBdr>
              <w:ind w:right="78"/>
              <w:rPr>
                <w:sz w:val="16"/>
                <w:szCs w:val="16"/>
              </w:rPr>
            </w:pPr>
            <w:r>
              <w:rPr>
                <w:sz w:val="16"/>
                <w:szCs w:val="16"/>
              </w:rPr>
              <w:t>Math curriculum is very fast paced and does not offer enough direct instruction with word problems and fact fluency.  Too many strategies are given, which can often confuse student</w:t>
            </w:r>
          </w:p>
          <w:p w14:paraId="65738EA1" w14:textId="77777777" w:rsidR="004A2711" w:rsidRDefault="004A2711" w:rsidP="004A2711">
            <w:pPr>
              <w:widowControl w:val="0"/>
              <w:numPr>
                <w:ilvl w:val="0"/>
                <w:numId w:val="42"/>
              </w:numPr>
              <w:pBdr>
                <w:top w:val="nil"/>
                <w:left w:val="nil"/>
                <w:bottom w:val="nil"/>
                <w:right w:val="nil"/>
                <w:between w:val="nil"/>
              </w:pBdr>
              <w:ind w:left="270" w:right="78" w:hanging="270"/>
              <w:rPr>
                <w:b/>
                <w:i/>
                <w:sz w:val="16"/>
                <w:szCs w:val="16"/>
              </w:rPr>
            </w:pPr>
            <w:r>
              <w:rPr>
                <w:b/>
                <w:i/>
                <w:sz w:val="16"/>
                <w:szCs w:val="16"/>
              </w:rPr>
              <w:t>Where are students making the greatest academic gains and why?  The least academic gains and why?</w:t>
            </w:r>
          </w:p>
          <w:p w14:paraId="1D339C9E" w14:textId="77777777" w:rsidR="004A2711" w:rsidRDefault="004A2711" w:rsidP="002031DF">
            <w:pPr>
              <w:pBdr>
                <w:top w:val="nil"/>
                <w:left w:val="nil"/>
                <w:bottom w:val="nil"/>
                <w:right w:val="nil"/>
                <w:between w:val="nil"/>
              </w:pBdr>
              <w:spacing w:after="160"/>
              <w:ind w:right="78"/>
              <w:rPr>
                <w:b/>
                <w:sz w:val="16"/>
                <w:szCs w:val="16"/>
              </w:rPr>
            </w:pPr>
            <w:r>
              <w:rPr>
                <w:b/>
                <w:sz w:val="16"/>
                <w:szCs w:val="16"/>
              </w:rPr>
              <w:t>Greatest academic gains:</w:t>
            </w:r>
          </w:p>
          <w:p w14:paraId="600C22FA" w14:textId="77777777" w:rsidR="004A2711" w:rsidRDefault="004A2711" w:rsidP="004A2711">
            <w:pPr>
              <w:numPr>
                <w:ilvl w:val="0"/>
                <w:numId w:val="40"/>
              </w:numPr>
              <w:pBdr>
                <w:top w:val="nil"/>
                <w:left w:val="nil"/>
                <w:bottom w:val="nil"/>
                <w:right w:val="nil"/>
                <w:between w:val="nil"/>
              </w:pBdr>
              <w:ind w:right="78"/>
              <w:rPr>
                <w:sz w:val="16"/>
                <w:szCs w:val="16"/>
              </w:rPr>
            </w:pPr>
            <w:r>
              <w:rPr>
                <w:sz w:val="16"/>
                <w:szCs w:val="16"/>
              </w:rPr>
              <w:t>According to the 2018-2019 ACCESS data an academic strength is listening</w:t>
            </w:r>
          </w:p>
          <w:p w14:paraId="4CA6B8E5" w14:textId="77777777" w:rsidR="004A2711" w:rsidRDefault="004A2711" w:rsidP="004A2711">
            <w:pPr>
              <w:numPr>
                <w:ilvl w:val="1"/>
                <w:numId w:val="40"/>
              </w:numPr>
              <w:pBdr>
                <w:top w:val="nil"/>
                <w:left w:val="nil"/>
                <w:bottom w:val="nil"/>
                <w:right w:val="nil"/>
                <w:between w:val="nil"/>
              </w:pBdr>
              <w:ind w:right="78"/>
              <w:rPr>
                <w:sz w:val="16"/>
                <w:szCs w:val="16"/>
              </w:rPr>
            </w:pPr>
            <w:r>
              <w:rPr>
                <w:sz w:val="16"/>
                <w:szCs w:val="16"/>
              </w:rPr>
              <w:t>Each classroom models practices and expects students to be active listeners.  The students get to practice and enhance their active listening throughout the day during every activity and area of the curriculum.  Listening skills need to be developed before speaking, reading and writing skills.</w:t>
            </w:r>
          </w:p>
          <w:p w14:paraId="33100E7F" w14:textId="77777777" w:rsidR="004A2711" w:rsidRDefault="004A2711" w:rsidP="004A2711">
            <w:pPr>
              <w:numPr>
                <w:ilvl w:val="0"/>
                <w:numId w:val="40"/>
              </w:numPr>
              <w:pBdr>
                <w:top w:val="nil"/>
                <w:left w:val="nil"/>
                <w:bottom w:val="nil"/>
                <w:right w:val="nil"/>
                <w:between w:val="nil"/>
              </w:pBdr>
              <w:ind w:right="78"/>
              <w:rPr>
                <w:sz w:val="16"/>
                <w:szCs w:val="16"/>
              </w:rPr>
            </w:pPr>
            <w:r>
              <w:rPr>
                <w:sz w:val="16"/>
                <w:szCs w:val="16"/>
              </w:rPr>
              <w:t>According to iReady math data, students made the greatest academic gains in algebra and algebraic thinking</w:t>
            </w:r>
          </w:p>
          <w:p w14:paraId="0A08E7CB" w14:textId="77777777" w:rsidR="004A2711" w:rsidRDefault="004A2711" w:rsidP="004A2711">
            <w:pPr>
              <w:numPr>
                <w:ilvl w:val="0"/>
                <w:numId w:val="40"/>
              </w:numPr>
              <w:pBdr>
                <w:top w:val="nil"/>
                <w:left w:val="nil"/>
                <w:bottom w:val="nil"/>
                <w:right w:val="nil"/>
                <w:between w:val="nil"/>
              </w:pBdr>
              <w:ind w:right="78"/>
              <w:rPr>
                <w:sz w:val="16"/>
                <w:szCs w:val="16"/>
              </w:rPr>
            </w:pPr>
            <w:r>
              <w:rPr>
                <w:sz w:val="16"/>
                <w:szCs w:val="16"/>
              </w:rPr>
              <w:t>In all academic areas students who are consistently receiving support at home are making progress</w:t>
            </w:r>
          </w:p>
          <w:p w14:paraId="12B11F6E" w14:textId="77777777" w:rsidR="004A2711" w:rsidRDefault="004A2711" w:rsidP="004A2711">
            <w:pPr>
              <w:numPr>
                <w:ilvl w:val="0"/>
                <w:numId w:val="40"/>
              </w:numPr>
              <w:pBdr>
                <w:top w:val="nil"/>
                <w:left w:val="nil"/>
                <w:bottom w:val="nil"/>
                <w:right w:val="nil"/>
                <w:between w:val="nil"/>
              </w:pBdr>
              <w:ind w:right="78"/>
              <w:rPr>
                <w:sz w:val="16"/>
                <w:szCs w:val="16"/>
              </w:rPr>
            </w:pPr>
            <w:r>
              <w:rPr>
                <w:sz w:val="16"/>
                <w:szCs w:val="16"/>
              </w:rPr>
              <w:t>Social Emotional Learning is providing students with the skills to deal with stressors and developing a growth mindset</w:t>
            </w:r>
          </w:p>
          <w:p w14:paraId="300F79C8" w14:textId="77777777" w:rsidR="004A2711" w:rsidRDefault="004A2711" w:rsidP="004A2711">
            <w:pPr>
              <w:numPr>
                <w:ilvl w:val="0"/>
                <w:numId w:val="40"/>
              </w:numPr>
              <w:pBdr>
                <w:top w:val="nil"/>
                <w:left w:val="nil"/>
                <w:bottom w:val="nil"/>
                <w:right w:val="nil"/>
                <w:between w:val="nil"/>
              </w:pBdr>
              <w:ind w:right="78"/>
              <w:rPr>
                <w:sz w:val="16"/>
                <w:szCs w:val="16"/>
              </w:rPr>
            </w:pPr>
            <w:r>
              <w:rPr>
                <w:sz w:val="16"/>
                <w:szCs w:val="16"/>
              </w:rPr>
              <w:t xml:space="preserve">Having </w:t>
            </w:r>
            <w:r>
              <w:rPr>
                <w:sz w:val="16"/>
                <w:szCs w:val="16"/>
                <w:highlight w:val="white"/>
              </w:rPr>
              <w:t xml:space="preserve">shared goals or school-wide initiatives allows us to  Identify students’ needs and decide how to meet them  </w:t>
            </w:r>
          </w:p>
          <w:p w14:paraId="5CBFB7AF" w14:textId="77777777" w:rsidR="004A2711" w:rsidRDefault="004A2711" w:rsidP="004A2711">
            <w:pPr>
              <w:numPr>
                <w:ilvl w:val="1"/>
                <w:numId w:val="40"/>
              </w:numPr>
              <w:pBdr>
                <w:top w:val="nil"/>
                <w:left w:val="nil"/>
                <w:bottom w:val="nil"/>
                <w:right w:val="nil"/>
                <w:between w:val="nil"/>
              </w:pBdr>
              <w:spacing w:after="160"/>
              <w:ind w:right="78"/>
              <w:rPr>
                <w:sz w:val="16"/>
                <w:szCs w:val="16"/>
              </w:rPr>
            </w:pPr>
            <w:r>
              <w:rPr>
                <w:sz w:val="16"/>
                <w:szCs w:val="16"/>
                <w:highlight w:val="white"/>
              </w:rPr>
              <w:t>Teacher collaboration is an essential component of school effectiveness, and student performance</w:t>
            </w:r>
          </w:p>
          <w:p w14:paraId="41F6A019" w14:textId="77777777" w:rsidR="004A2711" w:rsidRDefault="004A2711" w:rsidP="002031DF">
            <w:pPr>
              <w:pBdr>
                <w:top w:val="nil"/>
                <w:left w:val="nil"/>
                <w:bottom w:val="nil"/>
                <w:right w:val="nil"/>
                <w:between w:val="nil"/>
              </w:pBdr>
              <w:spacing w:after="160"/>
              <w:ind w:right="78"/>
              <w:rPr>
                <w:b/>
                <w:sz w:val="16"/>
                <w:szCs w:val="16"/>
              </w:rPr>
            </w:pPr>
            <w:r>
              <w:rPr>
                <w:b/>
                <w:sz w:val="16"/>
                <w:szCs w:val="16"/>
              </w:rPr>
              <w:t>Least academic gains:</w:t>
            </w:r>
          </w:p>
          <w:p w14:paraId="2D68ABA9" w14:textId="77777777" w:rsidR="004A2711" w:rsidRDefault="004A2711" w:rsidP="004A2711">
            <w:pPr>
              <w:numPr>
                <w:ilvl w:val="0"/>
                <w:numId w:val="45"/>
              </w:numPr>
              <w:pBdr>
                <w:top w:val="nil"/>
                <w:left w:val="nil"/>
                <w:bottom w:val="nil"/>
                <w:right w:val="nil"/>
                <w:between w:val="nil"/>
              </w:pBdr>
              <w:ind w:right="78"/>
              <w:rPr>
                <w:sz w:val="17"/>
                <w:szCs w:val="17"/>
              </w:rPr>
            </w:pPr>
            <w:r>
              <w:rPr>
                <w:sz w:val="16"/>
                <w:szCs w:val="16"/>
              </w:rPr>
              <w:t>According to the 2018-2019 ACCESS data speaking, reading and writing are areas of high priority concern in grades K-4</w:t>
            </w:r>
          </w:p>
          <w:p w14:paraId="238E3E4D" w14:textId="77777777" w:rsidR="004A2711" w:rsidRDefault="004A2711" w:rsidP="004A2711">
            <w:pPr>
              <w:numPr>
                <w:ilvl w:val="1"/>
                <w:numId w:val="45"/>
              </w:numPr>
              <w:pBdr>
                <w:top w:val="nil"/>
                <w:left w:val="nil"/>
                <w:bottom w:val="nil"/>
                <w:right w:val="nil"/>
                <w:between w:val="nil"/>
              </w:pBdr>
              <w:ind w:right="78"/>
              <w:rPr>
                <w:sz w:val="17"/>
                <w:szCs w:val="17"/>
              </w:rPr>
            </w:pPr>
            <w:r>
              <w:rPr>
                <w:sz w:val="16"/>
                <w:szCs w:val="16"/>
              </w:rPr>
              <w:t>Research shows that it takes 5-7 years to become proficient in learning a new language.  These students are also not receiving the daily instructional time recommended to learn English.  Many of our EL’s do not have strong literacy skills in their native language, which impede learning a new language.</w:t>
            </w:r>
          </w:p>
          <w:p w14:paraId="22F8C387" w14:textId="77777777" w:rsidR="004A2711" w:rsidRDefault="004A2711" w:rsidP="004A2711">
            <w:pPr>
              <w:numPr>
                <w:ilvl w:val="0"/>
                <w:numId w:val="45"/>
              </w:numPr>
              <w:pBdr>
                <w:top w:val="nil"/>
                <w:left w:val="nil"/>
                <w:bottom w:val="nil"/>
                <w:right w:val="nil"/>
                <w:between w:val="nil"/>
              </w:pBdr>
              <w:ind w:right="78"/>
              <w:rPr>
                <w:sz w:val="16"/>
                <w:szCs w:val="16"/>
              </w:rPr>
            </w:pPr>
            <w:r>
              <w:rPr>
                <w:sz w:val="16"/>
                <w:szCs w:val="16"/>
              </w:rPr>
              <w:t>According to Eureka data, students made the least academic gains with math facts and word problems</w:t>
            </w:r>
          </w:p>
          <w:p w14:paraId="3C71C452" w14:textId="77777777" w:rsidR="004A2711" w:rsidRDefault="004A2711" w:rsidP="004A2711">
            <w:pPr>
              <w:numPr>
                <w:ilvl w:val="1"/>
                <w:numId w:val="45"/>
              </w:numPr>
              <w:pBdr>
                <w:top w:val="nil"/>
                <w:left w:val="nil"/>
                <w:bottom w:val="nil"/>
                <w:right w:val="nil"/>
                <w:between w:val="nil"/>
              </w:pBdr>
              <w:ind w:right="78"/>
              <w:rPr>
                <w:sz w:val="16"/>
                <w:szCs w:val="16"/>
              </w:rPr>
            </w:pPr>
            <w:r>
              <w:rPr>
                <w:sz w:val="16"/>
                <w:szCs w:val="16"/>
              </w:rPr>
              <w:t xml:space="preserve"> Students need more exposure and practice.  Eureka does provide direct instruction in these areas</w:t>
            </w:r>
          </w:p>
          <w:p w14:paraId="7385530E" w14:textId="77777777" w:rsidR="004A2711" w:rsidRDefault="004A2711" w:rsidP="004A2711">
            <w:pPr>
              <w:numPr>
                <w:ilvl w:val="1"/>
                <w:numId w:val="45"/>
              </w:numPr>
              <w:pBdr>
                <w:top w:val="nil"/>
                <w:left w:val="nil"/>
                <w:bottom w:val="nil"/>
                <w:right w:val="nil"/>
                <w:between w:val="nil"/>
              </w:pBdr>
              <w:ind w:right="78"/>
              <w:rPr>
                <w:sz w:val="16"/>
                <w:szCs w:val="16"/>
              </w:rPr>
            </w:pPr>
            <w:r>
              <w:rPr>
                <w:sz w:val="16"/>
                <w:szCs w:val="16"/>
              </w:rPr>
              <w:t>Our high population of EL students lack the vocabulary required to be successful with these problems</w:t>
            </w:r>
          </w:p>
          <w:p w14:paraId="5CD0350C" w14:textId="77777777" w:rsidR="004A2711" w:rsidRDefault="004A2711" w:rsidP="004A2711">
            <w:pPr>
              <w:numPr>
                <w:ilvl w:val="0"/>
                <w:numId w:val="45"/>
              </w:numPr>
              <w:ind w:right="78"/>
              <w:rPr>
                <w:sz w:val="16"/>
                <w:szCs w:val="16"/>
              </w:rPr>
            </w:pPr>
            <w:r>
              <w:rPr>
                <w:sz w:val="16"/>
                <w:szCs w:val="16"/>
              </w:rPr>
              <w:t>In all academic areas students who are not receiving support at home are not making progress</w:t>
            </w:r>
          </w:p>
          <w:p w14:paraId="3A8FFC07" w14:textId="77777777" w:rsidR="004A2711" w:rsidRDefault="004A2711" w:rsidP="004A2711">
            <w:pPr>
              <w:numPr>
                <w:ilvl w:val="0"/>
                <w:numId w:val="45"/>
              </w:numPr>
              <w:ind w:right="78"/>
              <w:rPr>
                <w:sz w:val="16"/>
                <w:szCs w:val="16"/>
              </w:rPr>
            </w:pPr>
            <w:r>
              <w:rPr>
                <w:sz w:val="16"/>
                <w:szCs w:val="16"/>
              </w:rPr>
              <w:t>Lack of prior educational experiences (preschool, daycare)</w:t>
            </w:r>
          </w:p>
          <w:p w14:paraId="40C47D3F" w14:textId="77777777" w:rsidR="004A2711" w:rsidRDefault="004A2711" w:rsidP="004A2711">
            <w:pPr>
              <w:numPr>
                <w:ilvl w:val="1"/>
                <w:numId w:val="45"/>
              </w:numPr>
              <w:ind w:right="78"/>
              <w:rPr>
                <w:sz w:val="16"/>
                <w:szCs w:val="16"/>
              </w:rPr>
            </w:pPr>
            <w:r>
              <w:rPr>
                <w:sz w:val="16"/>
                <w:szCs w:val="16"/>
              </w:rPr>
              <w:t>lack of means</w:t>
            </w:r>
          </w:p>
          <w:p w14:paraId="4D05B885" w14:textId="77777777" w:rsidR="004A2711" w:rsidRDefault="004A2711" w:rsidP="004A2711">
            <w:pPr>
              <w:numPr>
                <w:ilvl w:val="1"/>
                <w:numId w:val="45"/>
              </w:numPr>
              <w:ind w:right="78"/>
              <w:rPr>
                <w:sz w:val="16"/>
                <w:szCs w:val="16"/>
              </w:rPr>
            </w:pPr>
            <w:r>
              <w:rPr>
                <w:sz w:val="16"/>
                <w:szCs w:val="16"/>
              </w:rPr>
              <w:t>lack of transportation</w:t>
            </w:r>
          </w:p>
          <w:p w14:paraId="6F84AFF6" w14:textId="77777777" w:rsidR="004A2711" w:rsidRDefault="004A2711" w:rsidP="004A2711">
            <w:pPr>
              <w:numPr>
                <w:ilvl w:val="0"/>
                <w:numId w:val="45"/>
              </w:numPr>
              <w:ind w:right="78"/>
              <w:rPr>
                <w:sz w:val="16"/>
                <w:szCs w:val="16"/>
              </w:rPr>
            </w:pPr>
            <w:r>
              <w:rPr>
                <w:color w:val="222222"/>
                <w:sz w:val="16"/>
                <w:szCs w:val="16"/>
                <w:highlight w:val="white"/>
              </w:rPr>
              <w:t>Chronic absenteeism has been linked to reduced student achievement, social disengagement, and feelings of alienation</w:t>
            </w:r>
          </w:p>
          <w:p w14:paraId="505F74EA" w14:textId="77777777" w:rsidR="004A2711" w:rsidRDefault="004A2711" w:rsidP="004A2711">
            <w:pPr>
              <w:numPr>
                <w:ilvl w:val="1"/>
                <w:numId w:val="45"/>
              </w:numPr>
              <w:ind w:right="78"/>
              <w:rPr>
                <w:sz w:val="16"/>
                <w:szCs w:val="16"/>
              </w:rPr>
            </w:pPr>
            <w:r>
              <w:rPr>
                <w:color w:val="222222"/>
                <w:sz w:val="16"/>
                <w:szCs w:val="16"/>
                <w:highlight w:val="white"/>
              </w:rPr>
              <w:t>Gaps in skills</w:t>
            </w:r>
          </w:p>
          <w:p w14:paraId="79151B48" w14:textId="77777777" w:rsidR="004A2711" w:rsidRDefault="004A2711" w:rsidP="004A2711">
            <w:pPr>
              <w:numPr>
                <w:ilvl w:val="1"/>
                <w:numId w:val="45"/>
              </w:numPr>
              <w:ind w:right="78"/>
              <w:rPr>
                <w:sz w:val="16"/>
                <w:szCs w:val="16"/>
              </w:rPr>
            </w:pPr>
            <w:r>
              <w:rPr>
                <w:color w:val="222222"/>
                <w:sz w:val="16"/>
                <w:szCs w:val="16"/>
                <w:highlight w:val="white"/>
              </w:rPr>
              <w:t>Transient population</w:t>
            </w:r>
          </w:p>
          <w:p w14:paraId="39C49709" w14:textId="77777777" w:rsidR="004A2711" w:rsidRDefault="004A2711" w:rsidP="004A2711">
            <w:pPr>
              <w:numPr>
                <w:ilvl w:val="1"/>
                <w:numId w:val="45"/>
              </w:numPr>
              <w:ind w:right="78"/>
              <w:rPr>
                <w:color w:val="222222"/>
                <w:sz w:val="16"/>
                <w:szCs w:val="16"/>
                <w:highlight w:val="white"/>
              </w:rPr>
            </w:pPr>
            <w:r>
              <w:rPr>
                <w:color w:val="222222"/>
                <w:sz w:val="16"/>
                <w:szCs w:val="16"/>
                <w:highlight w:val="white"/>
              </w:rPr>
              <w:t>Trauma</w:t>
            </w:r>
          </w:p>
          <w:p w14:paraId="45E3141A" w14:textId="77777777" w:rsidR="004A2711" w:rsidRDefault="004A2711" w:rsidP="004A2711">
            <w:pPr>
              <w:numPr>
                <w:ilvl w:val="0"/>
                <w:numId w:val="45"/>
              </w:numPr>
              <w:ind w:right="78"/>
              <w:rPr>
                <w:color w:val="212121"/>
                <w:sz w:val="16"/>
                <w:szCs w:val="16"/>
                <w:highlight w:val="white"/>
              </w:rPr>
            </w:pPr>
            <w:r>
              <w:rPr>
                <w:color w:val="212121"/>
                <w:sz w:val="16"/>
                <w:szCs w:val="16"/>
                <w:highlight w:val="white"/>
              </w:rPr>
              <w:t>Students have limited higher level reading comprehension skills</w:t>
            </w:r>
          </w:p>
          <w:p w14:paraId="33870F80" w14:textId="77777777" w:rsidR="004A2711" w:rsidRDefault="004A2711" w:rsidP="004A2711">
            <w:pPr>
              <w:numPr>
                <w:ilvl w:val="0"/>
                <w:numId w:val="45"/>
              </w:numPr>
              <w:ind w:right="78"/>
              <w:rPr>
                <w:color w:val="212121"/>
                <w:sz w:val="16"/>
                <w:szCs w:val="16"/>
                <w:highlight w:val="white"/>
              </w:rPr>
            </w:pPr>
            <w:r>
              <w:rPr>
                <w:color w:val="212121"/>
                <w:sz w:val="16"/>
                <w:szCs w:val="16"/>
                <w:highlight w:val="white"/>
              </w:rPr>
              <w:t>Lack of a school and/or district wide phonics program</w:t>
            </w:r>
          </w:p>
          <w:p w14:paraId="5F6A641C" w14:textId="77777777" w:rsidR="004A2711" w:rsidRDefault="004A2711" w:rsidP="004A2711">
            <w:pPr>
              <w:numPr>
                <w:ilvl w:val="0"/>
                <w:numId w:val="45"/>
              </w:numPr>
              <w:spacing w:after="160"/>
              <w:ind w:right="78"/>
              <w:rPr>
                <w:color w:val="212121"/>
                <w:sz w:val="16"/>
                <w:szCs w:val="16"/>
                <w:highlight w:val="white"/>
              </w:rPr>
            </w:pPr>
            <w:r>
              <w:rPr>
                <w:color w:val="212121"/>
                <w:sz w:val="16"/>
                <w:szCs w:val="16"/>
                <w:highlight w:val="white"/>
              </w:rPr>
              <w:t>Poor handwriting and typing skills impacts progress</w:t>
            </w:r>
          </w:p>
        </w:tc>
      </w:tr>
    </w:tbl>
    <w:p w14:paraId="72036052" w14:textId="77777777" w:rsidR="00FD5858" w:rsidRDefault="00FD5858" w:rsidP="00BD329D">
      <w:pPr>
        <w:rPr>
          <w:rFonts w:ascii="Times New Roman" w:hAnsi="Times New Roman" w:cs="Times New Roman"/>
        </w:rPr>
      </w:pPr>
    </w:p>
    <w:p w14:paraId="523B61CE" w14:textId="77777777" w:rsidR="00FD5858" w:rsidRDefault="00FD5858" w:rsidP="00BD329D">
      <w:pPr>
        <w:rPr>
          <w:rFonts w:ascii="Times New Roman" w:hAnsi="Times New Roman" w:cs="Times New Roman"/>
        </w:rPr>
        <w:sectPr w:rsidR="00FD5858" w:rsidSect="00FD5858">
          <w:pgSz w:w="12240" w:h="15840"/>
          <w:pgMar w:top="1008" w:right="432" w:bottom="576" w:left="432" w:header="720" w:footer="720" w:gutter="0"/>
          <w:cols w:space="720"/>
          <w:docGrid w:linePitch="360"/>
        </w:sectPr>
      </w:pPr>
    </w:p>
    <w:p w14:paraId="03403B9B" w14:textId="77777777" w:rsidR="00FD5858" w:rsidRPr="00FB1A70" w:rsidRDefault="00FD5858" w:rsidP="00FD5858">
      <w:pPr>
        <w:textAlignment w:val="baseline"/>
        <w:rPr>
          <w:rFonts w:ascii="Times New Roman" w:hAnsi="Times New Roman" w:cs="Times New Roman"/>
          <w:b/>
          <w:color w:val="000000"/>
        </w:rPr>
      </w:pPr>
    </w:p>
    <w:tbl>
      <w:tblPr>
        <w:tblW w:w="12060" w:type="dxa"/>
        <w:tblInd w:w="-814" w:type="dxa"/>
        <w:tblCellMar>
          <w:left w:w="0" w:type="dxa"/>
          <w:right w:w="0" w:type="dxa"/>
        </w:tblCellMar>
        <w:tblLook w:val="04A0" w:firstRow="1" w:lastRow="0" w:firstColumn="1" w:lastColumn="0" w:noHBand="0" w:noVBand="1"/>
      </w:tblPr>
      <w:tblGrid>
        <w:gridCol w:w="4102"/>
        <w:gridCol w:w="97"/>
        <w:gridCol w:w="4081"/>
        <w:gridCol w:w="3780"/>
      </w:tblGrid>
      <w:tr w:rsidR="00BD329D" w:rsidRPr="000C0EAC" w14:paraId="30FA683A" w14:textId="77777777" w:rsidTr="002031DF">
        <w:trPr>
          <w:trHeight w:val="285"/>
        </w:trPr>
        <w:tc>
          <w:tcPr>
            <w:tcW w:w="4199" w:type="dxa"/>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A7CAA70" w14:textId="77777777" w:rsidR="00BD329D" w:rsidRPr="000C0EAC" w:rsidRDefault="00BD329D" w:rsidP="002031DF">
            <w:pPr>
              <w:jc w:val="center"/>
              <w:rPr>
                <w:rFonts w:ascii="Calibri" w:eastAsia="Times New Roman" w:hAnsi="Calibri" w:cs="Times New Roman"/>
                <w:b/>
                <w:bCs/>
                <w:sz w:val="28"/>
                <w:szCs w:val="28"/>
              </w:rPr>
            </w:pPr>
            <w:r w:rsidRPr="000C0EAC">
              <w:rPr>
                <w:rFonts w:ascii="Calibri" w:eastAsia="Times New Roman" w:hAnsi="Calibri" w:cs="Times New Roman"/>
                <w:b/>
                <w:bCs/>
                <w:sz w:val="28"/>
                <w:szCs w:val="28"/>
              </w:rPr>
              <w:t>Urgent Student Needs</w:t>
            </w:r>
          </w:p>
        </w:tc>
        <w:tc>
          <w:tcPr>
            <w:tcW w:w="4081"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BA35C10" w14:textId="77777777" w:rsidR="00BD329D" w:rsidRPr="000C0EAC" w:rsidRDefault="00BD329D" w:rsidP="002031DF">
            <w:pPr>
              <w:rPr>
                <w:rFonts w:ascii="Calibri" w:eastAsia="Times New Roman" w:hAnsi="Calibri" w:cs="Times New Roman"/>
                <w:b/>
                <w:bCs/>
                <w:sz w:val="28"/>
                <w:szCs w:val="28"/>
              </w:rPr>
            </w:pPr>
            <w:r w:rsidRPr="000C0EAC">
              <w:rPr>
                <w:rFonts w:ascii="Calibri" w:eastAsia="Times New Roman" w:hAnsi="Calibri" w:cs="Times New Roman"/>
                <w:b/>
                <w:bCs/>
                <w:sz w:val="28"/>
                <w:szCs w:val="28"/>
              </w:rPr>
              <w:t xml:space="preserve">Strategies to Address Needs </w:t>
            </w:r>
          </w:p>
        </w:tc>
        <w:tc>
          <w:tcPr>
            <w:tcW w:w="37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0F8F54" w14:textId="77777777" w:rsidR="00BD329D" w:rsidRPr="000C0EAC" w:rsidRDefault="00BD329D" w:rsidP="002031DF">
            <w:pPr>
              <w:rPr>
                <w:rFonts w:ascii="Calibri" w:eastAsia="Times New Roman" w:hAnsi="Calibri" w:cs="Times New Roman"/>
                <w:b/>
                <w:bCs/>
                <w:sz w:val="28"/>
                <w:szCs w:val="28"/>
              </w:rPr>
            </w:pPr>
            <w:r w:rsidRPr="000C0EAC">
              <w:rPr>
                <w:rFonts w:ascii="Calibri" w:eastAsia="Times New Roman" w:hAnsi="Calibri" w:cs="Times New Roman"/>
                <w:b/>
                <w:bCs/>
                <w:sz w:val="28"/>
                <w:szCs w:val="28"/>
              </w:rPr>
              <w:t>Budget / Staffing Implications</w:t>
            </w:r>
          </w:p>
        </w:tc>
      </w:tr>
      <w:tr w:rsidR="00BD329D" w:rsidRPr="000C0EAC" w14:paraId="2A6FB7FA" w14:textId="77777777" w:rsidTr="002031DF">
        <w:trPr>
          <w:trHeight w:val="1074"/>
        </w:trPr>
        <w:tc>
          <w:tcPr>
            <w:tcW w:w="4199" w:type="dxa"/>
            <w:gridSpan w:val="2"/>
            <w:tcBorders>
              <w:top w:val="single" w:sz="6" w:space="0" w:color="CCCCCC"/>
              <w:left w:val="single" w:sz="6" w:space="0" w:color="000000"/>
              <w:bottom w:val="single" w:sz="6" w:space="0" w:color="000000"/>
              <w:right w:val="single" w:sz="6" w:space="0" w:color="000000"/>
            </w:tcBorders>
            <w:shd w:val="clear" w:color="auto" w:fill="002060"/>
            <w:tcMar>
              <w:top w:w="0" w:type="dxa"/>
              <w:left w:w="45" w:type="dxa"/>
              <w:bottom w:w="0" w:type="dxa"/>
              <w:right w:w="45" w:type="dxa"/>
            </w:tcMar>
            <w:hideMark/>
          </w:tcPr>
          <w:p w14:paraId="117D4354" w14:textId="77777777" w:rsidR="00BD329D" w:rsidRPr="000C0EAC" w:rsidRDefault="00BD329D" w:rsidP="002031DF">
            <w:pPr>
              <w:rPr>
                <w:rFonts w:ascii="Calibri" w:eastAsia="Times New Roman" w:hAnsi="Calibri" w:cs="Times New Roman"/>
                <w:b/>
                <w:bCs/>
                <w:color w:val="FFFFFF"/>
                <w:sz w:val="22"/>
                <w:szCs w:val="22"/>
              </w:rPr>
            </w:pPr>
            <w:r w:rsidRPr="000C0EAC">
              <w:rPr>
                <w:rFonts w:ascii="Calibri" w:eastAsia="Times New Roman" w:hAnsi="Calibri" w:cs="Times New Roman"/>
                <w:b/>
                <w:bCs/>
                <w:color w:val="FFFFFF"/>
                <w:sz w:val="22"/>
                <w:szCs w:val="22"/>
              </w:rPr>
              <w:t xml:space="preserve">Key Question: What are the urgent student needs you would like to focus on next year? </w:t>
            </w:r>
          </w:p>
        </w:tc>
        <w:tc>
          <w:tcPr>
            <w:tcW w:w="4081" w:type="dxa"/>
            <w:tcBorders>
              <w:top w:val="single" w:sz="6" w:space="0" w:color="CCCCCC"/>
              <w:left w:val="single" w:sz="6" w:space="0" w:color="CCCCCC"/>
              <w:bottom w:val="single" w:sz="6" w:space="0" w:color="000000"/>
              <w:right w:val="single" w:sz="6" w:space="0" w:color="000000"/>
            </w:tcBorders>
            <w:shd w:val="clear" w:color="auto" w:fill="002060"/>
            <w:tcMar>
              <w:top w:w="0" w:type="dxa"/>
              <w:left w:w="45" w:type="dxa"/>
              <w:bottom w:w="0" w:type="dxa"/>
              <w:right w:w="45" w:type="dxa"/>
            </w:tcMar>
            <w:hideMark/>
          </w:tcPr>
          <w:p w14:paraId="0D8CA138" w14:textId="77777777" w:rsidR="00BD329D" w:rsidRPr="000C0EAC" w:rsidRDefault="00BD329D" w:rsidP="002031DF">
            <w:pPr>
              <w:rPr>
                <w:rFonts w:ascii="Calibri" w:eastAsia="Times New Roman" w:hAnsi="Calibri" w:cs="Times New Roman"/>
                <w:color w:val="FFFFFF"/>
                <w:sz w:val="22"/>
                <w:szCs w:val="22"/>
              </w:rPr>
            </w:pPr>
            <w:r w:rsidRPr="000C0EAC">
              <w:rPr>
                <w:rFonts w:ascii="Calibri" w:eastAsia="Times New Roman" w:hAnsi="Calibri" w:cs="Times New Roman"/>
                <w:color w:val="FFFFFF"/>
                <w:sz w:val="22"/>
                <w:szCs w:val="22"/>
              </w:rPr>
              <w:t xml:space="preserve">Key Question: What strategies and changes will you implement next year to address these needs? </w:t>
            </w:r>
          </w:p>
        </w:tc>
        <w:tc>
          <w:tcPr>
            <w:tcW w:w="3780" w:type="dxa"/>
            <w:tcBorders>
              <w:top w:val="single" w:sz="6" w:space="0" w:color="CCCCCC"/>
              <w:left w:val="single" w:sz="6" w:space="0" w:color="CCCCCC"/>
              <w:bottom w:val="single" w:sz="6" w:space="0" w:color="000000"/>
              <w:right w:val="single" w:sz="6" w:space="0" w:color="000000"/>
            </w:tcBorders>
            <w:shd w:val="clear" w:color="auto" w:fill="002060"/>
            <w:tcMar>
              <w:top w:w="0" w:type="dxa"/>
              <w:left w:w="45" w:type="dxa"/>
              <w:bottom w:w="0" w:type="dxa"/>
              <w:right w:w="45" w:type="dxa"/>
            </w:tcMar>
            <w:hideMark/>
          </w:tcPr>
          <w:p w14:paraId="6711A18E" w14:textId="77777777" w:rsidR="00BD329D" w:rsidRPr="000C0EAC" w:rsidRDefault="00BD329D" w:rsidP="002031DF">
            <w:pPr>
              <w:rPr>
                <w:rFonts w:ascii="Calibri" w:eastAsia="Times New Roman" w:hAnsi="Calibri" w:cs="Times New Roman"/>
                <w:b/>
                <w:bCs/>
                <w:color w:val="FFFFFF"/>
                <w:sz w:val="22"/>
                <w:szCs w:val="22"/>
              </w:rPr>
            </w:pPr>
            <w:r w:rsidRPr="000C0EAC">
              <w:rPr>
                <w:rFonts w:ascii="Calibri" w:eastAsia="Times New Roman" w:hAnsi="Calibri" w:cs="Times New Roman"/>
                <w:b/>
                <w:bCs/>
                <w:color w:val="FFFFFF"/>
                <w:sz w:val="22"/>
                <w:szCs w:val="22"/>
              </w:rPr>
              <w:t>Key Questions: What are the resource implications for these strategies? Do you need to hire additional people? How much will this all cost you?</w:t>
            </w:r>
          </w:p>
        </w:tc>
      </w:tr>
      <w:tr w:rsidR="00BD329D" w:rsidRPr="000C0EAC" w14:paraId="3E916184" w14:textId="77777777" w:rsidTr="002031DF">
        <w:trPr>
          <w:trHeight w:val="3615"/>
        </w:trPr>
        <w:tc>
          <w:tcPr>
            <w:tcW w:w="4199" w:type="dxa"/>
            <w:gridSpan w:val="2"/>
            <w:tcBorders>
              <w:top w:val="single" w:sz="6" w:space="0" w:color="CCCCCC"/>
              <w:left w:val="single" w:sz="6" w:space="0" w:color="000000"/>
              <w:bottom w:val="single" w:sz="6" w:space="0" w:color="000000"/>
              <w:right w:val="single" w:sz="6" w:space="0" w:color="000000"/>
            </w:tcBorders>
            <w:shd w:val="clear" w:color="auto" w:fill="FFFF99"/>
            <w:tcMar>
              <w:top w:w="0" w:type="dxa"/>
              <w:left w:w="45" w:type="dxa"/>
              <w:bottom w:w="0" w:type="dxa"/>
              <w:right w:w="45" w:type="dxa"/>
            </w:tcMar>
            <w:hideMark/>
          </w:tcPr>
          <w:p w14:paraId="1AF1C12C" w14:textId="77777777" w:rsidR="00BD329D" w:rsidRPr="000C0EAC" w:rsidRDefault="00BD329D" w:rsidP="002031DF">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 xml:space="preserve">The urgent needs we would like to focus on next year encompass supporting our students' educational, linguistic, and social/emotional needs. We have a transient population with a steady influx of new students. Our ever changing population has resulted in welcoming more and more newcomer students who speak little or no English. </w:t>
            </w:r>
          </w:p>
        </w:tc>
        <w:tc>
          <w:tcPr>
            <w:tcW w:w="4081"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478C762C" w14:textId="77777777" w:rsidR="00BD329D" w:rsidRPr="000C0EAC" w:rsidRDefault="00BD329D" w:rsidP="002031DF">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We will try to provide our English learners with the direct ESL instruction needed/recommended for their English proficiency levels by providing sheltered content instruction in math, ELA, social studies, and science when applicable.  Investing in 2 full-time certified ESL teachers; 1 ESL tutor; and 2 bilingual tutors to work directly with our English learners will help us move closer to compliance with the recommended ESL programs based on students' English proficiency levels and address the vast academic, linguistic, and social/emotional needs of our English learners in Kindergarten through Grade 4.</w:t>
            </w:r>
          </w:p>
        </w:tc>
        <w:tc>
          <w:tcPr>
            <w:tcW w:w="3780"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729E50DF" w14:textId="77777777" w:rsidR="00BD329D" w:rsidRPr="000C0EAC" w:rsidRDefault="00BD329D" w:rsidP="002031DF">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We will maintain a full time certified ELL teacher at a cost of $93,512.00. The average salary and benefits for an additional ELL Teacher is also $93,512.00. The ESL tutor cost of $15,750 is provided outside SSB. We will fund 2 bilingual tutors who will work for 15 hours a week for 33 weeks each costing $14,850.00.</w:t>
            </w:r>
          </w:p>
        </w:tc>
      </w:tr>
      <w:tr w:rsidR="00BD329D" w:rsidRPr="000C0EAC" w14:paraId="068C780A" w14:textId="77777777" w:rsidTr="002031DF">
        <w:trPr>
          <w:trHeight w:val="2715"/>
        </w:trPr>
        <w:tc>
          <w:tcPr>
            <w:tcW w:w="4199" w:type="dxa"/>
            <w:gridSpan w:val="2"/>
            <w:tcBorders>
              <w:top w:val="single" w:sz="6" w:space="0" w:color="CCCCCC"/>
              <w:left w:val="single" w:sz="6" w:space="0" w:color="000000"/>
              <w:bottom w:val="single" w:sz="6" w:space="0" w:color="000000"/>
              <w:right w:val="single" w:sz="6" w:space="0" w:color="000000"/>
            </w:tcBorders>
            <w:shd w:val="clear" w:color="auto" w:fill="FFFF99"/>
            <w:tcMar>
              <w:top w:w="0" w:type="dxa"/>
              <w:left w:w="45" w:type="dxa"/>
              <w:bottom w:w="0" w:type="dxa"/>
              <w:right w:w="45" w:type="dxa"/>
            </w:tcMar>
            <w:hideMark/>
          </w:tcPr>
          <w:p w14:paraId="6A56CB02" w14:textId="77777777" w:rsidR="00BD329D" w:rsidRPr="000C0EAC" w:rsidRDefault="00BD329D" w:rsidP="002031DF">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We have a high needs population with varied levels of social/emotional needs. There is an urgent need to provide support to students, families and staff to address these needs. A major concern that needs ongoing attention is our quest to improve attendance (absences, late arrivals and early dismissal) across all grades. "Attendance Matters" and students need to be present each day to adequately access the curriculum and instructional supports to learn.</w:t>
            </w:r>
          </w:p>
        </w:tc>
        <w:tc>
          <w:tcPr>
            <w:tcW w:w="4081"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vAlign w:val="bottom"/>
            <w:hideMark/>
          </w:tcPr>
          <w:p w14:paraId="1EB70590" w14:textId="77777777" w:rsidR="00BD329D" w:rsidRPr="000C0EAC" w:rsidRDefault="00BD329D" w:rsidP="002031DF">
            <w:pPr>
              <w:spacing w:after="240"/>
              <w:rPr>
                <w:rFonts w:ascii="Calibri" w:eastAsia="Times New Roman" w:hAnsi="Calibri" w:cs="Times New Roman"/>
                <w:i/>
                <w:iCs/>
                <w:color w:val="7030A0"/>
                <w:sz w:val="22"/>
                <w:szCs w:val="22"/>
              </w:rPr>
            </w:pPr>
            <w:r w:rsidRPr="000C0EAC">
              <w:rPr>
                <w:rFonts w:ascii="Calibri" w:eastAsia="Times New Roman" w:hAnsi="Calibri" w:cs="Times New Roman"/>
                <w:color w:val="000000"/>
                <w:sz w:val="22"/>
                <w:szCs w:val="22"/>
              </w:rPr>
              <w:t xml:space="preserve">Our 18 hour a week SEL tutor will continue to be funded to: </w:t>
            </w:r>
            <w:r w:rsidRPr="000C0EAC">
              <w:rPr>
                <w:rFonts w:ascii="Arial" w:eastAsia="Times New Roman" w:hAnsi="Arial" w:cs="Arial"/>
                <w:color w:val="000000"/>
                <w:sz w:val="12"/>
                <w:szCs w:val="12"/>
              </w:rPr>
              <w:t>▪ Provide Case Management to students and families that are in need of additional support</w:t>
            </w:r>
            <w:r w:rsidRPr="000C0EAC">
              <w:rPr>
                <w:rFonts w:ascii="Arial" w:eastAsia="Times New Roman" w:hAnsi="Arial" w:cs="Arial"/>
                <w:color w:val="000000"/>
                <w:sz w:val="12"/>
                <w:szCs w:val="12"/>
              </w:rPr>
              <w:br/>
              <w:t>▪ Connect with outside agencies and providers involved with families to provide coordinated support</w:t>
            </w:r>
            <w:r w:rsidRPr="000C0EAC">
              <w:rPr>
                <w:rFonts w:ascii="Arial" w:eastAsia="Times New Roman" w:hAnsi="Arial" w:cs="Arial"/>
                <w:color w:val="000000"/>
                <w:sz w:val="12"/>
                <w:szCs w:val="12"/>
              </w:rPr>
              <w:br/>
              <w:t>▪ Make referrals for medical, mental health and community support as needed using a holistic approach</w:t>
            </w:r>
            <w:r w:rsidRPr="000C0EAC">
              <w:rPr>
                <w:rFonts w:ascii="Arial" w:eastAsia="Times New Roman" w:hAnsi="Arial" w:cs="Arial"/>
                <w:color w:val="000000"/>
                <w:sz w:val="12"/>
                <w:szCs w:val="12"/>
              </w:rPr>
              <w:br/>
              <w:t>▪ Coordinate Mental Health service providers doing school based counseling</w:t>
            </w:r>
            <w:r w:rsidRPr="000C0EAC">
              <w:rPr>
                <w:rFonts w:ascii="Arial" w:eastAsia="Times New Roman" w:hAnsi="Arial" w:cs="Arial"/>
                <w:color w:val="000000"/>
                <w:sz w:val="12"/>
                <w:szCs w:val="12"/>
              </w:rPr>
              <w:br/>
              <w:t>▪ Provide home visits to make meaningful connections with families</w:t>
            </w:r>
            <w:r w:rsidRPr="000C0EAC">
              <w:rPr>
                <w:rFonts w:ascii="Arial" w:eastAsia="Times New Roman" w:hAnsi="Arial" w:cs="Arial"/>
                <w:color w:val="000000"/>
                <w:sz w:val="12"/>
                <w:szCs w:val="12"/>
              </w:rPr>
              <w:br/>
              <w:t>▪ Communicate and follow up with families at meetings, through e-mail, via telephone</w:t>
            </w:r>
            <w:r w:rsidRPr="000C0EAC">
              <w:rPr>
                <w:rFonts w:ascii="Arial" w:eastAsia="Times New Roman" w:hAnsi="Arial" w:cs="Arial"/>
                <w:color w:val="000000"/>
                <w:sz w:val="12"/>
                <w:szCs w:val="12"/>
              </w:rPr>
              <w:br/>
              <w:t>▪ Monitor student attendance</w:t>
            </w:r>
            <w:r w:rsidRPr="000C0EAC">
              <w:rPr>
                <w:rFonts w:ascii="Arial" w:eastAsia="Times New Roman" w:hAnsi="Arial" w:cs="Arial"/>
                <w:color w:val="000000"/>
                <w:sz w:val="12"/>
                <w:szCs w:val="12"/>
              </w:rPr>
              <w:br/>
              <w:t>▪ Provide lunch bunch support groups</w:t>
            </w:r>
            <w:r w:rsidRPr="000C0EAC">
              <w:rPr>
                <w:rFonts w:ascii="Arial" w:eastAsia="Times New Roman" w:hAnsi="Arial" w:cs="Arial"/>
                <w:color w:val="000000"/>
                <w:sz w:val="12"/>
                <w:szCs w:val="12"/>
              </w:rPr>
              <w:br/>
              <w:t>▪ Provide parenting support groups</w:t>
            </w:r>
            <w:r w:rsidRPr="000C0EAC">
              <w:rPr>
                <w:rFonts w:ascii="Arial" w:eastAsia="Times New Roman" w:hAnsi="Arial" w:cs="Arial"/>
                <w:color w:val="000000"/>
                <w:sz w:val="12"/>
                <w:szCs w:val="12"/>
              </w:rPr>
              <w:br/>
              <w:t>▪ Provide emergency response support to students in crisis</w:t>
            </w:r>
            <w:r w:rsidRPr="000C0EAC">
              <w:rPr>
                <w:rFonts w:ascii="Arial" w:eastAsia="Times New Roman" w:hAnsi="Arial" w:cs="Arial"/>
                <w:color w:val="000000"/>
                <w:sz w:val="12"/>
                <w:szCs w:val="12"/>
              </w:rPr>
              <w:br/>
              <w:t>▪ Collaborate with school staff to coordinate individual support to students</w:t>
            </w:r>
            <w:r w:rsidRPr="000C0EAC">
              <w:rPr>
                <w:rFonts w:ascii="Arial" w:eastAsia="Times New Roman" w:hAnsi="Arial" w:cs="Arial"/>
                <w:color w:val="000000"/>
                <w:sz w:val="12"/>
                <w:szCs w:val="12"/>
              </w:rPr>
              <w:br/>
              <w:t>▪ Attend IEP and TAT meetings when needed</w:t>
            </w:r>
            <w:r w:rsidRPr="000C0EAC">
              <w:rPr>
                <w:rFonts w:ascii="Arial" w:eastAsia="Times New Roman" w:hAnsi="Arial" w:cs="Arial"/>
                <w:color w:val="000000"/>
                <w:sz w:val="12"/>
                <w:szCs w:val="12"/>
              </w:rPr>
              <w:br/>
              <w:t xml:space="preserve">▪ Coordinate and attend 504 meetings, complete required documentation, and disseminate information to pertinent individuals to provide accommodations </w:t>
            </w:r>
          </w:p>
        </w:tc>
        <w:tc>
          <w:tcPr>
            <w:tcW w:w="3780"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6E5D261F" w14:textId="77777777" w:rsidR="00BD329D" w:rsidRPr="000C0EAC" w:rsidRDefault="00BD329D" w:rsidP="002031DF">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 xml:space="preserve">The cost for the 18 hour a week SEL Tutor for 35 weeks will be $18,900.00. </w:t>
            </w:r>
          </w:p>
        </w:tc>
      </w:tr>
      <w:tr w:rsidR="00BD329D" w:rsidRPr="000C0EAC" w14:paraId="04710F57" w14:textId="77777777" w:rsidTr="002031DF">
        <w:trPr>
          <w:trHeight w:val="2805"/>
        </w:trPr>
        <w:tc>
          <w:tcPr>
            <w:tcW w:w="4102" w:type="dxa"/>
            <w:tcBorders>
              <w:top w:val="single" w:sz="6" w:space="0" w:color="CCCCCC"/>
              <w:left w:val="single" w:sz="6" w:space="0" w:color="000000"/>
              <w:bottom w:val="single" w:sz="6" w:space="0" w:color="000000"/>
              <w:right w:val="single" w:sz="6" w:space="0" w:color="CCCCCC"/>
            </w:tcBorders>
            <w:shd w:val="clear" w:color="auto" w:fill="FFFF99"/>
            <w:tcMar>
              <w:top w:w="0" w:type="dxa"/>
              <w:left w:w="45" w:type="dxa"/>
              <w:bottom w:w="0" w:type="dxa"/>
              <w:right w:w="45" w:type="dxa"/>
            </w:tcMar>
            <w:hideMark/>
          </w:tcPr>
          <w:p w14:paraId="55E5C603" w14:textId="77777777" w:rsidR="00BD329D" w:rsidRPr="000C0EAC" w:rsidRDefault="00BD329D" w:rsidP="002031DF">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 xml:space="preserve">Our students are in need of additional assistance from paraprofessionals and tutors to support their learning across all curriculum areas. Some of our students with disabilities also need additional support from a paraprofessional in the inclusion setting to meet the goals and objectives outlined in their IEPs. </w:t>
            </w:r>
          </w:p>
        </w:tc>
        <w:tc>
          <w:tcPr>
            <w:tcW w:w="0" w:type="auto"/>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6AEA4BA3" w14:textId="77777777" w:rsidR="00BD329D" w:rsidRPr="000C0EAC" w:rsidRDefault="00BD329D" w:rsidP="002031DF">
            <w:pPr>
              <w:rPr>
                <w:rFonts w:ascii="Calibri" w:eastAsia="Times New Roman" w:hAnsi="Calibri" w:cs="Times New Roman"/>
                <w:color w:val="000000"/>
                <w:sz w:val="22"/>
                <w:szCs w:val="22"/>
              </w:rPr>
            </w:pPr>
          </w:p>
        </w:tc>
        <w:tc>
          <w:tcPr>
            <w:tcW w:w="4081"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vAlign w:val="bottom"/>
            <w:hideMark/>
          </w:tcPr>
          <w:p w14:paraId="3964914B" w14:textId="77777777" w:rsidR="00BD329D" w:rsidRPr="000C0EAC" w:rsidRDefault="00BD329D" w:rsidP="002031DF">
            <w:pPr>
              <w:rPr>
                <w:rFonts w:ascii="Calibri" w:eastAsia="Times New Roman" w:hAnsi="Calibri" w:cs="Times New Roman"/>
                <w:color w:val="000000"/>
              </w:rPr>
            </w:pPr>
            <w:r w:rsidRPr="000C0EAC">
              <w:rPr>
                <w:rFonts w:ascii="Calibri" w:eastAsia="Times New Roman" w:hAnsi="Calibri" w:cs="Times New Roman"/>
                <w:color w:val="000000"/>
              </w:rPr>
              <w:t xml:space="preserve">Paraprofessionals and tutors will be responsible and accountable for providing students with a safe, loving, stimulating and nurturing learning environment. They will work closely with the teachers and the school administrative team supporting and assisting in the implementation of the goals and objectives of the grade level or Special Education curriculum. Lesson plans and materials can be coordinated by the literacy specialist and/or teachers based on individual needs. </w:t>
            </w:r>
          </w:p>
        </w:tc>
        <w:tc>
          <w:tcPr>
            <w:tcW w:w="3780"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6226C56F" w14:textId="77777777" w:rsidR="00BD329D" w:rsidRPr="000C0EAC" w:rsidRDefault="00BD329D" w:rsidP="002031DF">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The average salary + benfits for a paraprofessional is $37,989.00. The total cost for 7 paraprofessionals (2 kindergarten paraprofessionals and 5 mainstream paraprofessionals) is $265,924.75. The cost for two 15 hour a week instructional tutors working for 33 weeks and one 15 hour a week Math tutor for 33 weeks, will be $14,850.00 each, totaling $44,450.00.</w:t>
            </w:r>
          </w:p>
        </w:tc>
      </w:tr>
    </w:tbl>
    <w:p w14:paraId="17E98969" w14:textId="77777777" w:rsidR="00FD5858" w:rsidRDefault="00FD5858" w:rsidP="00BD329D">
      <w:pPr>
        <w:ind w:right="600"/>
        <w:rPr>
          <w:rFonts w:cs="Times New Roman"/>
          <w:b/>
          <w:bCs/>
          <w:color w:val="000000"/>
          <w:sz w:val="20"/>
          <w:szCs w:val="20"/>
        </w:rPr>
      </w:pPr>
    </w:p>
    <w:p w14:paraId="3244F06F"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School Site Council sign-off form:  </w:t>
      </w:r>
    </w:p>
    <w:p w14:paraId="19C898D6"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School Year 20-21 Budget Process</w:t>
      </w:r>
    </w:p>
    <w:p w14:paraId="5DDE040F" w14:textId="6B575E34" w:rsidR="00BD329D" w:rsidRPr="00BD329D" w:rsidRDefault="00BD329D" w:rsidP="006F56B5">
      <w:pPr>
        <w:ind w:left="600" w:right="600"/>
        <w:rPr>
          <w:rFonts w:ascii="Times New Roman" w:hAnsi="Times New Roman" w:cs="Times New Roman"/>
        </w:rPr>
      </w:pPr>
      <w:r w:rsidRPr="00BD329D">
        <w:rPr>
          <w:rFonts w:ascii="Calibri" w:hAnsi="Calibri" w:cs="Times New Roman"/>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3570"/>
        <w:gridCol w:w="3690"/>
      </w:tblGrid>
      <w:tr w:rsidR="00BD329D" w:rsidRPr="00BD329D" w14:paraId="520EC206" w14:textId="77777777" w:rsidTr="00BD329D">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E941C"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4B5C9"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xml:space="preserve">       April 8, 2020 </w:t>
            </w:r>
          </w:p>
        </w:tc>
      </w:tr>
      <w:tr w:rsidR="00BD329D" w:rsidRPr="00BD329D" w14:paraId="597CE2FF" w14:textId="77777777" w:rsidTr="00BD329D">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65080"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Organization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AFCB2"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xml:space="preserve">         </w:t>
            </w:r>
            <w:r w:rsidRPr="00BD329D">
              <w:rPr>
                <w:rFonts w:ascii="Calibri" w:hAnsi="Calibri" w:cs="Times New Roman"/>
                <w:color w:val="000000"/>
                <w:shd w:val="clear" w:color="auto" w:fill="FFFFFF"/>
              </w:rPr>
              <w:t> 01600027</w:t>
            </w:r>
          </w:p>
        </w:tc>
      </w:tr>
      <w:tr w:rsidR="00BD329D" w:rsidRPr="00BD329D" w14:paraId="6D67BF90" w14:textId="77777777" w:rsidTr="00BD329D">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D4288"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School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E127B"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     Moody Elementary School </w:t>
            </w:r>
          </w:p>
        </w:tc>
      </w:tr>
      <w:tr w:rsidR="00BD329D" w:rsidRPr="00BD329D" w14:paraId="1FB6A4CA" w14:textId="77777777" w:rsidTr="00BD329D">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CF112"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Total Budget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91FD3"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$2,343,612.00 </w:t>
            </w:r>
          </w:p>
        </w:tc>
      </w:tr>
    </w:tbl>
    <w:p w14:paraId="3CDCA9A2"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w:t>
      </w:r>
    </w:p>
    <w:p w14:paraId="786473EE"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The undersigned school leader confirms that every effort has been made to comply with the programmatic and policy requirements of Lowell Public Schools within the budgetary allocation received.  In particular, every reasonable effort has been made to comply with Federal, State, and Local statutes and regulations, applicable Court Orders, collective bargaining agreements, School Committee policies and the goals and objectives of Lowell Public Schools.</w:t>
      </w:r>
    </w:p>
    <w:p w14:paraId="40C067A0"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w:t>
      </w:r>
    </w:p>
    <w:p w14:paraId="305429D6"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The undersigned school leader also affirms:</w:t>
      </w:r>
    </w:p>
    <w:p w14:paraId="27D5BFE0" w14:textId="77777777" w:rsidR="00BD329D" w:rsidRPr="00BD329D" w:rsidRDefault="00BD329D" w:rsidP="00BD329D">
      <w:pPr>
        <w:ind w:left="600" w:right="600"/>
        <w:rPr>
          <w:rFonts w:ascii="Times New Roman" w:hAnsi="Times New Roman" w:cs="Times New Roman"/>
          <w:sz w:val="20"/>
          <w:szCs w:val="20"/>
        </w:rPr>
      </w:pPr>
      <w:r w:rsidRPr="00BD329D">
        <w:rPr>
          <w:rFonts w:ascii="Calibri" w:hAnsi="Calibri" w:cs="Times New Roman"/>
          <w:color w:val="000000"/>
        </w:rPr>
        <w:t> </w:t>
      </w:r>
    </w:p>
    <w:p w14:paraId="4E2EB2A4" w14:textId="77777777" w:rsidR="00BD329D" w:rsidRPr="00BD329D" w:rsidRDefault="00BD329D" w:rsidP="00BD329D">
      <w:pPr>
        <w:numPr>
          <w:ilvl w:val="0"/>
          <w:numId w:val="32"/>
        </w:numPr>
        <w:ind w:right="600"/>
        <w:textAlignment w:val="baseline"/>
        <w:rPr>
          <w:rFonts w:ascii="Calibri" w:hAnsi="Calibri" w:cs="Times New Roman"/>
          <w:color w:val="000000"/>
        </w:rPr>
      </w:pPr>
      <w:r w:rsidRPr="00BD329D">
        <w:rPr>
          <w:rFonts w:ascii="Calibri" w:hAnsi="Calibri" w:cs="Times New Roman"/>
          <w:b/>
          <w:bCs/>
          <w:color w:val="000000"/>
        </w:rPr>
        <w:t> </w:t>
      </w:r>
      <w:r w:rsidRPr="00BD329D">
        <w:rPr>
          <w:rFonts w:ascii="Calibri" w:hAnsi="Calibri" w:cs="Times New Roman"/>
          <w:b/>
          <w:bCs/>
          <w:color w:val="000000"/>
          <w:u w:val="single"/>
        </w:rPr>
        <w:t xml:space="preserve">X     </w:t>
      </w:r>
      <w:r w:rsidRPr="00BD329D">
        <w:rPr>
          <w:rFonts w:ascii="Calibri" w:hAnsi="Calibri" w:cs="Times New Roman"/>
          <w:color w:val="000000"/>
        </w:rPr>
        <w:t> Our school community has budgeted all of its general fund to instructional supports and materials.</w:t>
      </w:r>
    </w:p>
    <w:p w14:paraId="7088153E" w14:textId="77777777" w:rsidR="00BD329D" w:rsidRPr="00BD329D" w:rsidRDefault="00BD329D" w:rsidP="00BD329D">
      <w:pPr>
        <w:ind w:left="600" w:right="600"/>
        <w:rPr>
          <w:rFonts w:ascii="Times New Roman" w:hAnsi="Times New Roman" w:cs="Times New Roman"/>
          <w:sz w:val="20"/>
          <w:szCs w:val="20"/>
        </w:rPr>
      </w:pPr>
      <w:r w:rsidRPr="00BD329D">
        <w:rPr>
          <w:rFonts w:ascii="Calibri" w:hAnsi="Calibri" w:cs="Times New Roman"/>
          <w:color w:val="000000"/>
        </w:rPr>
        <w:t> </w:t>
      </w:r>
    </w:p>
    <w:p w14:paraId="2FA3D94B"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Or</w:t>
      </w:r>
    </w:p>
    <w:p w14:paraId="3BD3F022" w14:textId="77777777" w:rsidR="00BD329D" w:rsidRPr="00BD329D" w:rsidRDefault="00BD329D" w:rsidP="00BD329D">
      <w:pPr>
        <w:rPr>
          <w:rFonts w:ascii="Times New Roman" w:eastAsia="Times New Roman" w:hAnsi="Times New Roman" w:cs="Times New Roman"/>
          <w:sz w:val="20"/>
          <w:szCs w:val="20"/>
        </w:rPr>
      </w:pPr>
    </w:p>
    <w:p w14:paraId="4CB012AE" w14:textId="77777777" w:rsidR="00BD329D" w:rsidRPr="00BD329D" w:rsidRDefault="00BD329D" w:rsidP="00BD329D">
      <w:pPr>
        <w:numPr>
          <w:ilvl w:val="0"/>
          <w:numId w:val="33"/>
        </w:numPr>
        <w:ind w:right="600"/>
        <w:textAlignment w:val="baseline"/>
        <w:rPr>
          <w:rFonts w:ascii="Calibri" w:hAnsi="Calibri" w:cs="Times New Roman"/>
          <w:color w:val="000000"/>
        </w:rPr>
      </w:pPr>
      <w:r w:rsidRPr="00BD329D">
        <w:rPr>
          <w:rFonts w:ascii="Calibri" w:hAnsi="Calibri" w:cs="Times New Roman"/>
          <w:color w:val="000000"/>
        </w:rPr>
        <w:t>______ Our school community has reallocated some of its general fund instructional supports and materials allocation to support other priorities (stipends, contracts, personnel, etc.) But, I hereby attest that we have budgeted ample resources to ensure that each student will have all required instructional time in FY _____.</w:t>
      </w:r>
    </w:p>
    <w:p w14:paraId="19C97E3F"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w:t>
      </w:r>
    </w:p>
    <w:p w14:paraId="61FCF2FA"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Principal: </w:t>
      </w:r>
      <w:r w:rsidRPr="00BD329D">
        <w:rPr>
          <w:rFonts w:ascii="Calibri" w:hAnsi="Calibri" w:cs="Times New Roman"/>
          <w:b/>
          <w:bCs/>
          <w:color w:val="000000"/>
        </w:rPr>
        <w:t xml:space="preserve">Roberta M. Keefe </w:t>
      </w:r>
      <w:r w:rsidRPr="00BD329D">
        <w:rPr>
          <w:rFonts w:ascii="Comic Sans MS" w:hAnsi="Comic Sans MS" w:cs="Times New Roman"/>
          <w:color w:val="000000"/>
        </w:rPr>
        <w:t>   </w:t>
      </w:r>
      <w:r w:rsidRPr="00BD329D">
        <w:rPr>
          <w:rFonts w:ascii="Apple Chancery" w:hAnsi="Apple Chancery" w:cs="Apple Chancery"/>
          <w:b/>
          <w:bCs/>
          <w:color w:val="000000"/>
          <w:u w:val="single"/>
        </w:rPr>
        <w:t>Roberta M. Keefe</w:t>
      </w:r>
      <w:r w:rsidRPr="00BD329D">
        <w:rPr>
          <w:rFonts w:ascii="Apple Chancery" w:hAnsi="Apple Chancery" w:cs="Apple Chancery"/>
          <w:b/>
          <w:bCs/>
          <w:color w:val="000000"/>
        </w:rPr>
        <w:t xml:space="preserve">          </w:t>
      </w:r>
      <w:r w:rsidRPr="00BD329D">
        <w:rPr>
          <w:rFonts w:ascii="Comic Sans MS" w:hAnsi="Comic Sans MS" w:cs="Times New Roman"/>
          <w:b/>
          <w:bCs/>
          <w:color w:val="000000"/>
        </w:rPr>
        <w:t xml:space="preserve"> </w:t>
      </w:r>
      <w:r w:rsidRPr="00BD329D">
        <w:rPr>
          <w:rFonts w:ascii="Calibri" w:hAnsi="Calibri" w:cs="Times New Roman"/>
          <w:b/>
          <w:bCs/>
          <w:color w:val="000000"/>
          <w:u w:val="single"/>
        </w:rPr>
        <w:t>Date: April 8, 2020</w:t>
      </w:r>
    </w:p>
    <w:p w14:paraId="40025496"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w:t>
      </w:r>
    </w:p>
    <w:p w14:paraId="3473CA52" w14:textId="6E09F37B"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The undersigned School Site Council Representatives for this School have seen and reviewed the FY </w:t>
      </w:r>
      <w:r w:rsidR="00E20E3E" w:rsidRPr="00BD329D">
        <w:rPr>
          <w:rFonts w:ascii="Calibri" w:hAnsi="Calibri" w:cs="Times New Roman"/>
          <w:color w:val="000000"/>
        </w:rPr>
        <w:t xml:space="preserve">2020-21 </w:t>
      </w:r>
      <w:r w:rsidRPr="00BD329D">
        <w:rPr>
          <w:rFonts w:ascii="Calibri" w:hAnsi="Calibri" w:cs="Times New Roman"/>
          <w:color w:val="000000"/>
        </w:rPr>
        <w:t>Budget. </w:t>
      </w:r>
    </w:p>
    <w:p w14:paraId="59257EBC" w14:textId="02A2636C"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Fatima DeSousa</w:t>
      </w:r>
      <w:r w:rsidRPr="00BD329D">
        <w:rPr>
          <w:rFonts w:ascii="Comic Sans MS" w:hAnsi="Comic Sans MS" w:cs="Times New Roman"/>
          <w:color w:val="000000"/>
        </w:rPr>
        <w:t xml:space="preserve">    </w:t>
      </w:r>
      <w:r w:rsidR="001C4172">
        <w:rPr>
          <w:rFonts w:ascii="Comic Sans MS" w:hAnsi="Comic Sans MS" w:cs="Times New Roman"/>
          <w:color w:val="000000"/>
        </w:rPr>
        <w:t xml:space="preserve">    </w:t>
      </w:r>
      <w:r w:rsidRPr="00BD329D">
        <w:rPr>
          <w:rFonts w:ascii="Comic Sans MS" w:hAnsi="Comic Sans MS" w:cs="Times New Roman"/>
          <w:color w:val="000000"/>
        </w:rPr>
        <w:t xml:space="preserve"> </w:t>
      </w:r>
      <w:r w:rsidRPr="00BD329D">
        <w:rPr>
          <w:rFonts w:ascii="Apple Chancery" w:hAnsi="Apple Chancery" w:cs="Apple Chancery"/>
          <w:b/>
          <w:bCs/>
          <w:color w:val="000000"/>
          <w:u w:val="single"/>
        </w:rPr>
        <w:t>Fatima DeSosusa</w:t>
      </w:r>
      <w:r w:rsidRPr="00961AA1">
        <w:rPr>
          <w:rFonts w:ascii="Apple Chancery" w:hAnsi="Apple Chancery" w:cs="Apple Chancery"/>
          <w:b/>
          <w:bCs/>
          <w:color w:val="000000"/>
        </w:rPr>
        <w:tab/>
      </w:r>
      <w:r w:rsidRPr="00BD329D">
        <w:rPr>
          <w:rFonts w:ascii="Comic Sans MS" w:hAnsi="Comic Sans MS" w:cs="Times New Roman"/>
          <w:b/>
          <w:bCs/>
          <w:color w:val="000000"/>
        </w:rPr>
        <w:t xml:space="preserve">  </w:t>
      </w:r>
      <w:r w:rsidR="001C4172">
        <w:rPr>
          <w:rFonts w:ascii="Comic Sans MS" w:hAnsi="Comic Sans MS" w:cs="Times New Roman"/>
          <w:b/>
          <w:bCs/>
          <w:color w:val="000000"/>
        </w:rPr>
        <w:tab/>
        <w:t xml:space="preserve">  </w:t>
      </w:r>
      <w:r w:rsidRPr="00BD329D">
        <w:rPr>
          <w:rFonts w:ascii="Comic Sans MS" w:hAnsi="Comic Sans MS" w:cs="Times New Roman"/>
          <w:b/>
          <w:bCs/>
          <w:color w:val="000000"/>
        </w:rPr>
        <w:t xml:space="preserve"> </w:t>
      </w:r>
      <w:r w:rsidRPr="00BD329D">
        <w:rPr>
          <w:rFonts w:ascii="Calibri" w:hAnsi="Calibri" w:cs="Times New Roman"/>
          <w:b/>
          <w:bCs/>
          <w:color w:val="000000"/>
          <w:u w:val="single"/>
        </w:rPr>
        <w:t>Date: April 8, 2020 </w:t>
      </w:r>
    </w:p>
    <w:p w14:paraId="0E7BCF10" w14:textId="2E0DFD46"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Steven Ibarguen </w:t>
      </w:r>
      <w:r w:rsidRPr="00BD329D">
        <w:rPr>
          <w:rFonts w:ascii="Comic Sans MS" w:hAnsi="Comic Sans MS" w:cs="Times New Roman"/>
          <w:color w:val="000000"/>
        </w:rPr>
        <w:t>  </w:t>
      </w:r>
      <w:r w:rsidR="001C4172">
        <w:rPr>
          <w:rFonts w:ascii="Comic Sans MS" w:hAnsi="Comic Sans MS" w:cs="Times New Roman"/>
          <w:color w:val="000000"/>
        </w:rPr>
        <w:t xml:space="preserve">     </w:t>
      </w:r>
      <w:r w:rsidRPr="00BD329D">
        <w:rPr>
          <w:rFonts w:ascii="Comic Sans MS" w:hAnsi="Comic Sans MS" w:cs="Times New Roman"/>
          <w:color w:val="000000"/>
        </w:rPr>
        <w:t> </w:t>
      </w:r>
      <w:r w:rsidRPr="00BD329D">
        <w:rPr>
          <w:rFonts w:ascii="Apple Chancery" w:hAnsi="Apple Chancery" w:cs="Apple Chancery"/>
          <w:b/>
          <w:bCs/>
          <w:color w:val="000000"/>
          <w:u w:val="single"/>
        </w:rPr>
        <w:t>Steven Ib</w:t>
      </w:r>
      <w:r w:rsidRPr="00BD329D">
        <w:rPr>
          <w:rFonts w:ascii="Comic Sans MS" w:hAnsi="Comic Sans MS" w:cs="Times New Roman"/>
          <w:b/>
          <w:bCs/>
          <w:color w:val="000000"/>
          <w:u w:val="single"/>
        </w:rPr>
        <w:t>arguen</w:t>
      </w:r>
      <w:r w:rsidRPr="00BD329D">
        <w:rPr>
          <w:rFonts w:ascii="Comic Sans MS" w:hAnsi="Comic Sans MS" w:cs="Times New Roman"/>
          <w:b/>
          <w:bCs/>
          <w:color w:val="000000"/>
        </w:rPr>
        <w:t>     </w:t>
      </w:r>
      <w:r w:rsidR="00961AA1">
        <w:rPr>
          <w:rFonts w:ascii="Comic Sans MS" w:hAnsi="Comic Sans MS" w:cs="Times New Roman"/>
          <w:b/>
          <w:bCs/>
          <w:color w:val="000000"/>
        </w:rPr>
        <w:tab/>
        <w:t xml:space="preserve">   </w:t>
      </w:r>
      <w:r w:rsidRPr="00BD329D">
        <w:rPr>
          <w:rFonts w:ascii="Calibri" w:hAnsi="Calibri" w:cs="Times New Roman"/>
          <w:b/>
          <w:bCs/>
          <w:color w:val="000000"/>
          <w:u w:val="single"/>
        </w:rPr>
        <w:t>Date: April 8, 2020</w:t>
      </w:r>
    </w:p>
    <w:p w14:paraId="3EC34758" w14:textId="3943BDCF"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Ellen M. Netishen  </w:t>
      </w:r>
      <w:r w:rsidRPr="00BD329D">
        <w:rPr>
          <w:rFonts w:ascii="Comic Sans MS" w:hAnsi="Comic Sans MS" w:cs="Times New Roman"/>
          <w:color w:val="000000"/>
        </w:rPr>
        <w:t>  </w:t>
      </w:r>
      <w:r w:rsidR="001C4172">
        <w:rPr>
          <w:rFonts w:ascii="Comic Sans MS" w:hAnsi="Comic Sans MS" w:cs="Times New Roman"/>
          <w:color w:val="000000"/>
        </w:rPr>
        <w:t xml:space="preserve">  </w:t>
      </w:r>
      <w:r w:rsidRPr="00BD329D">
        <w:rPr>
          <w:rFonts w:ascii="Comic Sans MS" w:hAnsi="Comic Sans MS" w:cs="Times New Roman"/>
          <w:color w:val="000000"/>
        </w:rPr>
        <w:t> </w:t>
      </w:r>
      <w:r w:rsidR="00961AA1">
        <w:rPr>
          <w:rFonts w:ascii="Comic Sans MS" w:hAnsi="Comic Sans MS" w:cs="Times New Roman"/>
          <w:color w:val="000000"/>
        </w:rPr>
        <w:t xml:space="preserve"> </w:t>
      </w:r>
      <w:r w:rsidRPr="00BD329D">
        <w:rPr>
          <w:rFonts w:ascii="Apple Chancery" w:hAnsi="Apple Chancery" w:cs="Apple Chancery"/>
          <w:b/>
          <w:bCs/>
          <w:color w:val="000000"/>
          <w:u w:val="single"/>
        </w:rPr>
        <w:t>Ellen M. Netishen</w:t>
      </w:r>
      <w:r w:rsidRPr="00BD329D">
        <w:rPr>
          <w:rFonts w:ascii="Apple Chancery" w:hAnsi="Apple Chancery" w:cs="Apple Chancery"/>
          <w:b/>
          <w:bCs/>
          <w:color w:val="000000"/>
        </w:rPr>
        <w:t xml:space="preserve">  </w:t>
      </w:r>
      <w:r w:rsidRPr="00BD329D">
        <w:rPr>
          <w:rFonts w:ascii="Comic Sans MS" w:hAnsi="Comic Sans MS" w:cs="Times New Roman"/>
          <w:b/>
          <w:bCs/>
          <w:color w:val="000000"/>
        </w:rPr>
        <w:t xml:space="preserve"> </w:t>
      </w:r>
      <w:r w:rsidR="001C4172">
        <w:rPr>
          <w:rFonts w:ascii="Comic Sans MS" w:hAnsi="Comic Sans MS" w:cs="Times New Roman"/>
          <w:b/>
          <w:bCs/>
          <w:color w:val="000000"/>
        </w:rPr>
        <w:t xml:space="preserve">   </w:t>
      </w:r>
      <w:r w:rsidR="001C4172">
        <w:rPr>
          <w:rFonts w:ascii="Comic Sans MS" w:hAnsi="Comic Sans MS" w:cs="Times New Roman"/>
          <w:b/>
          <w:bCs/>
          <w:color w:val="000000"/>
        </w:rPr>
        <w:tab/>
        <w:t xml:space="preserve">   </w:t>
      </w:r>
      <w:r w:rsidRPr="00BD329D">
        <w:rPr>
          <w:rFonts w:ascii="Calibri" w:hAnsi="Calibri" w:cs="Times New Roman"/>
          <w:b/>
          <w:bCs/>
          <w:color w:val="000000"/>
        </w:rPr>
        <w:t>Date: April 8, 2020</w:t>
      </w:r>
    </w:p>
    <w:p w14:paraId="6494CD17" w14:textId="24343EC6"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Patricia Pappathan </w:t>
      </w:r>
      <w:r w:rsidRPr="00BD329D">
        <w:rPr>
          <w:rFonts w:ascii="Comic Sans MS" w:hAnsi="Comic Sans MS" w:cs="Times New Roman"/>
          <w:color w:val="000000"/>
        </w:rPr>
        <w:t>  </w:t>
      </w:r>
      <w:r w:rsidR="001C4172">
        <w:rPr>
          <w:rFonts w:ascii="Comic Sans MS" w:hAnsi="Comic Sans MS" w:cs="Times New Roman"/>
          <w:color w:val="000000"/>
        </w:rPr>
        <w:t xml:space="preserve">  </w:t>
      </w:r>
      <w:r w:rsidR="00961AA1">
        <w:rPr>
          <w:rFonts w:ascii="Comic Sans MS" w:hAnsi="Comic Sans MS" w:cs="Times New Roman"/>
          <w:color w:val="000000"/>
        </w:rPr>
        <w:t xml:space="preserve"> </w:t>
      </w:r>
      <w:r w:rsidRPr="00BD329D">
        <w:rPr>
          <w:rFonts w:ascii="Apple Chancery" w:hAnsi="Apple Chancery" w:cs="Apple Chancery"/>
          <w:b/>
          <w:bCs/>
          <w:color w:val="000000"/>
          <w:u w:val="single"/>
        </w:rPr>
        <w:t>Patricia Pappathan</w:t>
      </w:r>
      <w:r w:rsidRPr="00BD329D">
        <w:rPr>
          <w:rFonts w:ascii="Apple Chancery" w:hAnsi="Apple Chancery" w:cs="Apple Chancery"/>
          <w:b/>
          <w:bCs/>
          <w:color w:val="000000"/>
        </w:rPr>
        <w:t> </w:t>
      </w:r>
      <w:r w:rsidRPr="00BD329D">
        <w:rPr>
          <w:rFonts w:ascii="Comic Sans MS" w:hAnsi="Comic Sans MS" w:cs="Times New Roman"/>
          <w:b/>
          <w:bCs/>
          <w:color w:val="000000"/>
        </w:rPr>
        <w:t xml:space="preserve"> </w:t>
      </w:r>
      <w:r w:rsidR="00961AA1">
        <w:rPr>
          <w:rFonts w:ascii="Comic Sans MS" w:hAnsi="Comic Sans MS" w:cs="Times New Roman"/>
          <w:b/>
          <w:bCs/>
          <w:color w:val="000000"/>
        </w:rPr>
        <w:tab/>
        <w:t xml:space="preserve">   </w:t>
      </w:r>
      <w:r w:rsidRPr="00BD329D">
        <w:rPr>
          <w:rFonts w:ascii="Calibri" w:hAnsi="Calibri" w:cs="Times New Roman"/>
          <w:b/>
          <w:bCs/>
          <w:color w:val="000000"/>
        </w:rPr>
        <w:t>Date: April 8, 2020</w:t>
      </w:r>
    </w:p>
    <w:p w14:paraId="3B8CC831" w14:textId="49487949"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Heidi Upton </w:t>
      </w:r>
      <w:r w:rsidRPr="00BD329D">
        <w:rPr>
          <w:rFonts w:ascii="Comic Sans MS" w:hAnsi="Comic Sans MS" w:cs="Times New Roman"/>
          <w:color w:val="000000"/>
        </w:rPr>
        <w:t>          </w:t>
      </w:r>
      <w:r w:rsidR="001C4172">
        <w:rPr>
          <w:rFonts w:ascii="Comic Sans MS" w:hAnsi="Comic Sans MS" w:cs="Times New Roman"/>
          <w:color w:val="000000"/>
        </w:rPr>
        <w:t xml:space="preserve">   </w:t>
      </w:r>
      <w:r w:rsidR="00961AA1">
        <w:rPr>
          <w:rFonts w:ascii="Comic Sans MS" w:hAnsi="Comic Sans MS" w:cs="Times New Roman"/>
          <w:color w:val="000000"/>
        </w:rPr>
        <w:t xml:space="preserve">  </w:t>
      </w:r>
      <w:r w:rsidRPr="00BD329D">
        <w:rPr>
          <w:rFonts w:ascii="Apple Chancery" w:hAnsi="Apple Chancery" w:cs="Apple Chancery"/>
          <w:b/>
          <w:bCs/>
          <w:color w:val="000000"/>
          <w:u w:val="single"/>
        </w:rPr>
        <w:t>Heidi Upton</w:t>
      </w:r>
      <w:r w:rsidRPr="00BD329D">
        <w:rPr>
          <w:rFonts w:ascii="Apple Chancery" w:hAnsi="Apple Chancery" w:cs="Apple Chancery"/>
          <w:b/>
          <w:bCs/>
          <w:color w:val="000000"/>
        </w:rPr>
        <w:t>         </w:t>
      </w:r>
      <w:r w:rsidRPr="00BD329D">
        <w:rPr>
          <w:rFonts w:ascii="Comic Sans MS" w:hAnsi="Comic Sans MS" w:cs="Times New Roman"/>
          <w:b/>
          <w:bCs/>
          <w:color w:val="000000"/>
        </w:rPr>
        <w:t xml:space="preserve"> </w:t>
      </w:r>
      <w:r w:rsidR="00961AA1">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22E8DBAA" w14:textId="30093852"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Mark Angluin </w:t>
      </w:r>
      <w:r w:rsidRPr="00BD329D">
        <w:rPr>
          <w:rFonts w:ascii="Comic Sans MS" w:hAnsi="Comic Sans MS" w:cs="Times New Roman"/>
          <w:b/>
          <w:bCs/>
          <w:color w:val="000000"/>
        </w:rPr>
        <w:t> </w:t>
      </w:r>
      <w:r w:rsidRPr="00BD329D">
        <w:rPr>
          <w:rFonts w:ascii="Comic Sans MS" w:hAnsi="Comic Sans MS" w:cs="Times New Roman"/>
          <w:color w:val="000000"/>
        </w:rPr>
        <w:t>       </w:t>
      </w:r>
      <w:r w:rsidR="001C4172">
        <w:rPr>
          <w:rFonts w:ascii="Comic Sans MS" w:hAnsi="Comic Sans MS" w:cs="Times New Roman"/>
          <w:color w:val="000000"/>
        </w:rPr>
        <w:t xml:space="preserve">  </w:t>
      </w:r>
      <w:r w:rsidR="00961AA1">
        <w:rPr>
          <w:rFonts w:ascii="Comic Sans MS" w:hAnsi="Comic Sans MS" w:cs="Times New Roman"/>
          <w:color w:val="000000"/>
        </w:rPr>
        <w:t xml:space="preserve">   </w:t>
      </w:r>
      <w:r w:rsidRPr="00BD329D">
        <w:rPr>
          <w:rFonts w:ascii="Apple Chancery" w:hAnsi="Apple Chancery" w:cs="Apple Chancery"/>
          <w:b/>
          <w:bCs/>
          <w:color w:val="000000"/>
          <w:u w:val="single"/>
        </w:rPr>
        <w:t xml:space="preserve">Mark Angluin </w:t>
      </w:r>
      <w:r w:rsidRPr="00BD329D">
        <w:rPr>
          <w:rFonts w:ascii="Apple Chancery" w:hAnsi="Apple Chancery" w:cs="Apple Chancery"/>
          <w:b/>
          <w:bCs/>
          <w:color w:val="000000"/>
        </w:rPr>
        <w:t>     </w:t>
      </w:r>
      <w:r w:rsidR="00961AA1">
        <w:rPr>
          <w:rFonts w:ascii="Apple Chancery" w:hAnsi="Apple Chancery" w:cs="Apple Chancery"/>
          <w:b/>
          <w:bCs/>
          <w:color w:val="000000"/>
        </w:rPr>
        <w:t xml:space="preserve">             </w:t>
      </w:r>
      <w:r w:rsidRPr="00BD329D">
        <w:rPr>
          <w:rFonts w:ascii="Calibri" w:hAnsi="Calibri" w:cs="Times New Roman"/>
          <w:b/>
          <w:bCs/>
          <w:color w:val="000000"/>
        </w:rPr>
        <w:t>Date: April 8, 2020</w:t>
      </w:r>
    </w:p>
    <w:p w14:paraId="5A3FD6C2" w14:textId="076859C4"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Patricia Kennedy </w:t>
      </w:r>
      <w:r w:rsidRPr="00BD329D">
        <w:rPr>
          <w:rFonts w:ascii="Comic Sans MS" w:hAnsi="Comic Sans MS" w:cs="Times New Roman"/>
          <w:color w:val="000000"/>
        </w:rPr>
        <w:t>    </w:t>
      </w:r>
      <w:r w:rsidR="001C4172">
        <w:rPr>
          <w:rFonts w:ascii="Comic Sans MS" w:hAnsi="Comic Sans MS" w:cs="Times New Roman"/>
          <w:color w:val="000000"/>
        </w:rPr>
        <w:t xml:space="preserve">  </w:t>
      </w:r>
      <w:r w:rsidR="00961AA1">
        <w:rPr>
          <w:rFonts w:ascii="Comic Sans MS" w:hAnsi="Comic Sans MS" w:cs="Times New Roman"/>
          <w:color w:val="000000"/>
        </w:rPr>
        <w:t xml:space="preserve">   </w:t>
      </w:r>
      <w:r w:rsidRPr="00BD329D">
        <w:rPr>
          <w:rFonts w:ascii="Apple Chancery" w:hAnsi="Apple Chancery" w:cs="Apple Chancery"/>
          <w:b/>
          <w:bCs/>
          <w:color w:val="000000"/>
          <w:u w:val="single"/>
        </w:rPr>
        <w:t>Patricia Kennedy</w:t>
      </w:r>
      <w:r w:rsidRPr="00BD329D">
        <w:rPr>
          <w:rFonts w:ascii="Apple Chancery" w:hAnsi="Apple Chancery" w:cs="Apple Chancery"/>
          <w:b/>
          <w:bCs/>
          <w:color w:val="000000"/>
        </w:rPr>
        <w:t>   </w:t>
      </w:r>
      <w:r w:rsidR="00961AA1">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5E1EADB0" w14:textId="2A97D5DE"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Mary Martin</w:t>
      </w:r>
      <w:r w:rsidRPr="00BD329D">
        <w:rPr>
          <w:rFonts w:ascii="Calibri" w:hAnsi="Calibri" w:cs="Times New Roman"/>
          <w:color w:val="000000"/>
        </w:rPr>
        <w:t xml:space="preserve">             </w:t>
      </w:r>
      <w:r w:rsidRPr="00BD329D">
        <w:rPr>
          <w:rFonts w:ascii="Comic Sans MS" w:hAnsi="Comic Sans MS" w:cs="Times New Roman"/>
          <w:b/>
          <w:bCs/>
          <w:color w:val="000000"/>
        </w:rPr>
        <w:t> </w:t>
      </w:r>
      <w:r w:rsidR="00961AA1">
        <w:rPr>
          <w:rFonts w:ascii="Comic Sans MS" w:hAnsi="Comic Sans MS" w:cs="Times New Roman"/>
          <w:b/>
          <w:bCs/>
          <w:color w:val="000000"/>
        </w:rPr>
        <w:t xml:space="preserve">  </w:t>
      </w:r>
      <w:r w:rsidR="001C4172" w:rsidRPr="001C4172">
        <w:rPr>
          <w:rFonts w:ascii="Comic Sans MS" w:hAnsi="Comic Sans MS" w:cs="Times New Roman"/>
          <w:b/>
          <w:bCs/>
          <w:color w:val="000000"/>
        </w:rPr>
        <w:t xml:space="preserve"> </w:t>
      </w:r>
      <w:r w:rsidRPr="00BD329D">
        <w:rPr>
          <w:rFonts w:ascii="Apple Chancery" w:hAnsi="Apple Chancery" w:cs="Apple Chancery"/>
          <w:b/>
          <w:bCs/>
          <w:color w:val="000000"/>
          <w:u w:val="single"/>
        </w:rPr>
        <w:t>Mary Martin</w:t>
      </w:r>
      <w:r w:rsidRPr="00BD329D">
        <w:rPr>
          <w:rFonts w:ascii="Apple Chancery" w:hAnsi="Apple Chancery" w:cs="Apple Chancery"/>
          <w:b/>
          <w:bCs/>
          <w:color w:val="000000"/>
        </w:rPr>
        <w:t>       </w:t>
      </w:r>
      <w:r w:rsidRPr="00BD329D">
        <w:rPr>
          <w:rFonts w:ascii="Comic Sans MS" w:hAnsi="Comic Sans MS" w:cs="Times New Roman"/>
          <w:b/>
          <w:bCs/>
          <w:color w:val="000000"/>
        </w:rPr>
        <w:t xml:space="preserve"> </w:t>
      </w:r>
      <w:r w:rsidR="00961AA1">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59FA1147" w14:textId="3D957AE1"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Brenda Makiej     </w:t>
      </w:r>
      <w:r w:rsidRPr="00BD329D">
        <w:rPr>
          <w:rFonts w:ascii="Comic Sans MS" w:hAnsi="Comic Sans MS" w:cs="Times New Roman"/>
          <w:color w:val="000000"/>
        </w:rPr>
        <w:t>   </w:t>
      </w:r>
      <w:r w:rsidR="001C4172">
        <w:rPr>
          <w:rFonts w:ascii="Comic Sans MS" w:hAnsi="Comic Sans MS" w:cs="Times New Roman"/>
          <w:color w:val="000000"/>
        </w:rPr>
        <w:t xml:space="preserve">  </w:t>
      </w:r>
      <w:r w:rsidR="00961AA1">
        <w:rPr>
          <w:rFonts w:ascii="Comic Sans MS" w:hAnsi="Comic Sans MS" w:cs="Times New Roman"/>
          <w:color w:val="000000"/>
        </w:rPr>
        <w:t xml:space="preserve">   </w:t>
      </w:r>
      <w:r w:rsidR="001C4172">
        <w:rPr>
          <w:rFonts w:ascii="Comic Sans MS" w:hAnsi="Comic Sans MS" w:cs="Times New Roman"/>
          <w:color w:val="000000"/>
        </w:rPr>
        <w:t xml:space="preserve"> </w:t>
      </w:r>
      <w:r w:rsidRPr="00BD329D">
        <w:rPr>
          <w:rFonts w:ascii="Apple Chancery" w:hAnsi="Apple Chancery" w:cs="Apple Chancery"/>
          <w:b/>
          <w:bCs/>
          <w:color w:val="000000"/>
          <w:u w:val="single"/>
        </w:rPr>
        <w:t>Brenda Makiej</w:t>
      </w:r>
      <w:r w:rsidRPr="00BD329D">
        <w:rPr>
          <w:rFonts w:ascii="Apple Chancery" w:hAnsi="Apple Chancery" w:cs="Apple Chancery"/>
          <w:b/>
          <w:bCs/>
          <w:color w:val="000000"/>
        </w:rPr>
        <w:t xml:space="preserve">      </w:t>
      </w:r>
      <w:r w:rsidRPr="00BD329D">
        <w:rPr>
          <w:rFonts w:ascii="Comic Sans MS" w:hAnsi="Comic Sans MS" w:cs="Times New Roman"/>
          <w:b/>
          <w:bCs/>
          <w:color w:val="000000"/>
          <w:sz w:val="36"/>
          <w:szCs w:val="36"/>
        </w:rPr>
        <w:t xml:space="preserve"> </w:t>
      </w:r>
      <w:r w:rsidR="00961AA1">
        <w:rPr>
          <w:rFonts w:ascii="Comic Sans MS" w:hAnsi="Comic Sans MS" w:cs="Times New Roman"/>
          <w:b/>
          <w:bCs/>
          <w:color w:val="000000"/>
          <w:sz w:val="36"/>
          <w:szCs w:val="36"/>
        </w:rPr>
        <w:t xml:space="preserve">    </w:t>
      </w:r>
      <w:r w:rsidRPr="00BD329D">
        <w:rPr>
          <w:rFonts w:ascii="Calibri" w:hAnsi="Calibri" w:cs="Times New Roman"/>
          <w:b/>
          <w:bCs/>
          <w:color w:val="000000"/>
        </w:rPr>
        <w:t>Date: April 8, 2020</w:t>
      </w:r>
    </w:p>
    <w:p w14:paraId="6975B08D" w14:textId="1DF46E1B"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Manpreet Dhillon </w:t>
      </w:r>
      <w:r w:rsidR="00961AA1">
        <w:rPr>
          <w:rFonts w:ascii="Calibri" w:hAnsi="Calibri" w:cs="Times New Roman"/>
          <w:b/>
          <w:bCs/>
          <w:color w:val="000000"/>
        </w:rPr>
        <w:t xml:space="preserve">    </w:t>
      </w:r>
      <w:r w:rsidRPr="00BD329D">
        <w:rPr>
          <w:rFonts w:ascii="Comic Sans MS" w:hAnsi="Comic Sans MS" w:cs="Times New Roman"/>
          <w:b/>
          <w:bCs/>
          <w:color w:val="000000"/>
        </w:rPr>
        <w:t> </w:t>
      </w:r>
      <w:r w:rsidR="00961AA1">
        <w:rPr>
          <w:rFonts w:ascii="Comic Sans MS" w:hAnsi="Comic Sans MS" w:cs="Times New Roman"/>
          <w:b/>
          <w:bCs/>
          <w:color w:val="000000"/>
        </w:rPr>
        <w:t xml:space="preserve">  </w:t>
      </w:r>
      <w:r w:rsidRPr="00BD329D">
        <w:rPr>
          <w:rFonts w:ascii="Apple Chancery" w:hAnsi="Apple Chancery" w:cs="Apple Chancery"/>
          <w:b/>
          <w:bCs/>
          <w:color w:val="000000"/>
          <w:u w:val="single"/>
        </w:rPr>
        <w:t xml:space="preserve">Manpreet Dhillon </w:t>
      </w:r>
      <w:r w:rsidRPr="00BD329D">
        <w:rPr>
          <w:rFonts w:ascii="Apple Chancery" w:hAnsi="Apple Chancery" w:cs="Apple Chancery"/>
          <w:b/>
          <w:bCs/>
          <w:color w:val="000000"/>
        </w:rPr>
        <w:t>   </w:t>
      </w:r>
      <w:r w:rsidR="00961AA1">
        <w:rPr>
          <w:rFonts w:ascii="Apple Chancery" w:hAnsi="Apple Chancery" w:cs="Apple Chancery"/>
          <w:b/>
          <w:bCs/>
          <w:color w:val="000000"/>
        </w:rPr>
        <w:t xml:space="preserve">          </w:t>
      </w:r>
      <w:r w:rsidRPr="00BD329D">
        <w:rPr>
          <w:rFonts w:ascii="Calibri" w:hAnsi="Calibri" w:cs="Times New Roman"/>
          <w:b/>
          <w:bCs/>
          <w:color w:val="000000"/>
        </w:rPr>
        <w:t>Date: April 8, 2020</w:t>
      </w:r>
    </w:p>
    <w:p w14:paraId="6302F04E" w14:textId="4530CE16"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Name/Signature:</w:t>
      </w:r>
      <w:r w:rsidRPr="00BD329D">
        <w:rPr>
          <w:rFonts w:ascii="Calibri" w:hAnsi="Calibri" w:cs="Times New Roman"/>
          <w:b/>
          <w:bCs/>
          <w:color w:val="000000"/>
        </w:rPr>
        <w:t xml:space="preserve"> Juliana DeSouza Melo </w:t>
      </w:r>
      <w:r w:rsidRPr="00BD329D">
        <w:rPr>
          <w:rFonts w:ascii="Comic Sans MS" w:hAnsi="Comic Sans MS" w:cs="Times New Roman"/>
          <w:b/>
          <w:bCs/>
          <w:color w:val="000000"/>
        </w:rPr>
        <w:t> </w:t>
      </w:r>
      <w:r w:rsidRPr="00BD329D">
        <w:rPr>
          <w:rFonts w:ascii="Apple Chancery" w:hAnsi="Apple Chancery" w:cs="Apple Chancery"/>
          <w:b/>
          <w:bCs/>
          <w:color w:val="000000"/>
          <w:u w:val="single"/>
        </w:rPr>
        <w:t xml:space="preserve">Juliana DeSouza Melo </w:t>
      </w:r>
      <w:r w:rsidRPr="00BD329D">
        <w:rPr>
          <w:rFonts w:ascii="Apple Chancery" w:hAnsi="Apple Chancery" w:cs="Apple Chancery"/>
          <w:b/>
          <w:bCs/>
          <w:color w:val="000000"/>
        </w:rPr>
        <w:t>  </w:t>
      </w:r>
      <w:r w:rsidR="00961AA1">
        <w:rPr>
          <w:rFonts w:ascii="Apple Chancery" w:hAnsi="Apple Chancery" w:cs="Apple Chancery"/>
          <w:b/>
          <w:bCs/>
          <w:color w:val="000000"/>
        </w:rPr>
        <w:t xml:space="preserve">    </w:t>
      </w:r>
      <w:r w:rsidRPr="00BD329D">
        <w:rPr>
          <w:rFonts w:ascii="Apple Chancery" w:hAnsi="Apple Chancery" w:cs="Apple Chancery"/>
          <w:b/>
          <w:bCs/>
          <w:color w:val="000000"/>
        </w:rPr>
        <w:t> </w:t>
      </w:r>
      <w:r w:rsidRPr="00BD329D">
        <w:rPr>
          <w:rFonts w:ascii="Calibri" w:hAnsi="Calibri" w:cs="Times New Roman"/>
          <w:b/>
          <w:bCs/>
          <w:color w:val="000000"/>
        </w:rPr>
        <w:t>Date: April 8, 2020</w:t>
      </w:r>
    </w:p>
    <w:p w14:paraId="02C9CD70" w14:textId="7C5EF862"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Lisa Golner</w:t>
      </w:r>
      <w:r w:rsidRPr="00BD329D">
        <w:rPr>
          <w:rFonts w:ascii="Comic Sans MS" w:hAnsi="Comic Sans MS" w:cs="Times New Roman"/>
          <w:color w:val="000000"/>
        </w:rPr>
        <w:t xml:space="preserve">   </w:t>
      </w:r>
      <w:r w:rsidRPr="00BD329D">
        <w:rPr>
          <w:rFonts w:ascii="Comic Sans MS" w:hAnsi="Comic Sans MS" w:cs="Times New Roman"/>
          <w:color w:val="000000"/>
        </w:rPr>
        <w:tab/>
        <w:t xml:space="preserve"> </w:t>
      </w:r>
      <w:r w:rsidR="00961AA1">
        <w:rPr>
          <w:rFonts w:ascii="Comic Sans MS" w:hAnsi="Comic Sans MS" w:cs="Times New Roman"/>
          <w:color w:val="000000"/>
        </w:rPr>
        <w:t xml:space="preserve">     </w:t>
      </w:r>
      <w:r w:rsidRPr="00BD329D">
        <w:rPr>
          <w:rFonts w:ascii="Apple Chancery" w:hAnsi="Apple Chancery" w:cs="Apple Chancery"/>
          <w:b/>
          <w:bCs/>
          <w:color w:val="000000"/>
          <w:u w:val="single"/>
        </w:rPr>
        <w:t>Lisa Golner</w:t>
      </w:r>
      <w:r w:rsidRPr="00BD329D">
        <w:rPr>
          <w:rFonts w:ascii="Apple Chancery" w:hAnsi="Apple Chancery" w:cs="Apple Chancery"/>
          <w:b/>
          <w:bCs/>
          <w:color w:val="000000"/>
        </w:rPr>
        <w:t> </w:t>
      </w:r>
      <w:r w:rsidRPr="00BD329D">
        <w:rPr>
          <w:rFonts w:ascii="Comic Sans MS" w:hAnsi="Comic Sans MS" w:cs="Times New Roman"/>
          <w:b/>
          <w:bCs/>
          <w:color w:val="000000"/>
        </w:rPr>
        <w:t xml:space="preserve"> </w:t>
      </w:r>
      <w:r w:rsidRPr="00BD329D">
        <w:rPr>
          <w:rFonts w:ascii="Comic Sans MS" w:hAnsi="Comic Sans MS" w:cs="Times New Roman"/>
          <w:b/>
          <w:bCs/>
          <w:color w:val="000000"/>
        </w:rPr>
        <w:tab/>
      </w:r>
      <w:r w:rsidRPr="00BD329D">
        <w:rPr>
          <w:rFonts w:ascii="Comic Sans MS" w:hAnsi="Comic Sans MS" w:cs="Times New Roman"/>
          <w:b/>
          <w:bCs/>
          <w:color w:val="000000"/>
        </w:rPr>
        <w:tab/>
      </w:r>
      <w:r w:rsidR="00961AA1">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12DAE0C9" w14:textId="626BB1FF"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Marcela Alves</w:t>
      </w:r>
      <w:r w:rsidRPr="00BD329D">
        <w:rPr>
          <w:rFonts w:ascii="Comic Sans MS" w:hAnsi="Comic Sans MS" w:cs="Times New Roman"/>
          <w:color w:val="000000"/>
        </w:rPr>
        <w:t xml:space="preserve">   </w:t>
      </w:r>
      <w:r w:rsidR="00961AA1">
        <w:rPr>
          <w:rFonts w:ascii="Comic Sans MS" w:hAnsi="Comic Sans MS" w:cs="Times New Roman"/>
          <w:color w:val="000000"/>
        </w:rPr>
        <w:t xml:space="preserve">          </w:t>
      </w:r>
      <w:r w:rsidRPr="00BD329D">
        <w:rPr>
          <w:rFonts w:ascii="Apple Chancery" w:hAnsi="Apple Chancery" w:cs="Apple Chancery"/>
          <w:b/>
          <w:bCs/>
          <w:color w:val="000000"/>
          <w:u w:val="single"/>
        </w:rPr>
        <w:t>Marcela Alves</w:t>
      </w:r>
      <w:r w:rsidRPr="00961AA1">
        <w:rPr>
          <w:rFonts w:ascii="Comic Sans MS" w:hAnsi="Comic Sans MS" w:cs="Times New Roman"/>
          <w:b/>
          <w:bCs/>
          <w:color w:val="000000"/>
        </w:rPr>
        <w:tab/>
      </w:r>
      <w:r w:rsidRPr="00961AA1">
        <w:rPr>
          <w:rFonts w:ascii="Comic Sans MS" w:hAnsi="Comic Sans MS" w:cs="Times New Roman"/>
          <w:b/>
          <w:bCs/>
          <w:color w:val="000000"/>
        </w:rPr>
        <w:tab/>
      </w:r>
      <w:r w:rsidR="00961AA1">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71EE411B" w14:textId="4C6F31C2"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Norma Gomes </w:t>
      </w:r>
      <w:r w:rsidRPr="00BD329D">
        <w:rPr>
          <w:rFonts w:ascii="Comic Sans MS" w:hAnsi="Comic Sans MS" w:cs="Times New Roman"/>
          <w:color w:val="000000"/>
        </w:rPr>
        <w:t>   </w:t>
      </w:r>
      <w:r w:rsidR="006F56B5">
        <w:rPr>
          <w:rFonts w:ascii="Comic Sans MS" w:hAnsi="Comic Sans MS" w:cs="Times New Roman"/>
          <w:b/>
          <w:bCs/>
          <w:color w:val="000000"/>
        </w:rPr>
        <w:t xml:space="preserve">     </w:t>
      </w:r>
      <w:r w:rsidRPr="00BD329D">
        <w:rPr>
          <w:rFonts w:ascii="Comic Sans MS" w:hAnsi="Comic Sans MS" w:cs="Times New Roman"/>
          <w:b/>
          <w:bCs/>
          <w:color w:val="000000"/>
        </w:rPr>
        <w:t xml:space="preserve"> </w:t>
      </w:r>
      <w:r w:rsidRPr="00BD329D">
        <w:rPr>
          <w:rFonts w:ascii="Apple Chancery" w:hAnsi="Apple Chancery" w:cs="Apple Chancery"/>
          <w:b/>
          <w:bCs/>
          <w:color w:val="000000"/>
          <w:u w:val="single"/>
        </w:rPr>
        <w:t>Norma Gomes</w:t>
      </w:r>
      <w:r w:rsidRPr="00BD329D">
        <w:rPr>
          <w:rFonts w:ascii="Apple Chancery" w:hAnsi="Apple Chancery" w:cs="Apple Chancery"/>
          <w:b/>
          <w:bCs/>
          <w:color w:val="000000"/>
        </w:rPr>
        <w:t xml:space="preserve"> </w:t>
      </w:r>
      <w:r w:rsidRPr="006F56B5">
        <w:rPr>
          <w:rFonts w:ascii="Apple Chancery" w:hAnsi="Apple Chancery" w:cs="Apple Chancery"/>
          <w:b/>
          <w:bCs/>
          <w:color w:val="000000"/>
        </w:rPr>
        <w:tab/>
      </w:r>
      <w:r w:rsidRPr="00BD329D">
        <w:rPr>
          <w:rFonts w:ascii="Comic Sans MS" w:hAnsi="Comic Sans MS" w:cs="Times New Roman"/>
          <w:b/>
          <w:bCs/>
          <w:color w:val="000000"/>
        </w:rPr>
        <w:tab/>
      </w:r>
      <w:r w:rsidR="00961AA1">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5C44A197" w14:textId="4F694E89"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Priscilla Scannell </w:t>
      </w:r>
      <w:r w:rsidRPr="00BD329D">
        <w:rPr>
          <w:rFonts w:ascii="Comic Sans MS" w:hAnsi="Comic Sans MS" w:cs="Times New Roman"/>
          <w:color w:val="000000"/>
        </w:rPr>
        <w:t>  </w:t>
      </w:r>
      <w:r w:rsidR="006F56B5">
        <w:rPr>
          <w:rFonts w:ascii="Comic Sans MS" w:hAnsi="Comic Sans MS" w:cs="Times New Roman"/>
          <w:color w:val="000000"/>
        </w:rPr>
        <w:t xml:space="preserve">      </w:t>
      </w:r>
      <w:r w:rsidRPr="00BD329D">
        <w:rPr>
          <w:rFonts w:ascii="Comic Sans MS" w:hAnsi="Comic Sans MS" w:cs="Times New Roman"/>
          <w:color w:val="000000"/>
        </w:rPr>
        <w:t> </w:t>
      </w:r>
      <w:r w:rsidRPr="00BD329D">
        <w:rPr>
          <w:rFonts w:ascii="Apple Chancery" w:hAnsi="Apple Chancery" w:cs="Apple Chancery"/>
          <w:b/>
          <w:bCs/>
          <w:color w:val="000000"/>
          <w:u w:val="single"/>
        </w:rPr>
        <w:t>Priscilla Scannell</w:t>
      </w:r>
      <w:r w:rsidRPr="006F56B5">
        <w:tab/>
      </w:r>
      <w:r w:rsidR="006F56B5">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4FF81690" w14:textId="3730735A"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Josephina Viveiros </w:t>
      </w:r>
      <w:r w:rsidR="006F56B5">
        <w:rPr>
          <w:rFonts w:ascii="Calibri" w:hAnsi="Calibri" w:cs="Times New Roman"/>
          <w:b/>
          <w:bCs/>
          <w:color w:val="000000"/>
        </w:rPr>
        <w:t xml:space="preserve">       </w:t>
      </w:r>
      <w:r w:rsidRPr="00BD329D">
        <w:rPr>
          <w:rFonts w:ascii="Comic Sans MS" w:hAnsi="Comic Sans MS" w:cs="Times New Roman"/>
          <w:color w:val="000000"/>
        </w:rPr>
        <w:t> </w:t>
      </w:r>
      <w:r w:rsidRPr="00BD329D">
        <w:rPr>
          <w:rFonts w:ascii="Apple Chancery" w:hAnsi="Apple Chancery" w:cs="Apple Chancery"/>
          <w:b/>
          <w:bCs/>
          <w:color w:val="000000"/>
          <w:u w:val="single"/>
        </w:rPr>
        <w:t>Josephina Viveiros</w:t>
      </w:r>
      <w:r w:rsidRPr="00BD329D">
        <w:rPr>
          <w:rFonts w:ascii="Apple Chancery" w:hAnsi="Apple Chancery" w:cs="Apple Chancery"/>
          <w:b/>
          <w:bCs/>
          <w:color w:val="000000"/>
        </w:rPr>
        <w:t xml:space="preserve">  </w:t>
      </w:r>
      <w:r w:rsidRPr="00BD329D">
        <w:rPr>
          <w:rFonts w:ascii="Comic Sans MS" w:hAnsi="Comic Sans MS" w:cs="Times New Roman"/>
          <w:b/>
          <w:bCs/>
          <w:color w:val="000000"/>
        </w:rPr>
        <w:t xml:space="preserve"> </w:t>
      </w:r>
      <w:r w:rsidR="006F56B5">
        <w:rPr>
          <w:rFonts w:ascii="Comic Sans MS" w:hAnsi="Comic Sans MS" w:cs="Times New Roman"/>
          <w:b/>
          <w:bCs/>
          <w:color w:val="000000"/>
        </w:rPr>
        <w:t xml:space="preserve">       </w:t>
      </w:r>
      <w:r w:rsidRPr="00BD329D">
        <w:rPr>
          <w:rFonts w:ascii="Calibri" w:hAnsi="Calibri" w:cs="Times New Roman"/>
          <w:b/>
          <w:bCs/>
          <w:color w:val="000000"/>
        </w:rPr>
        <w:t>Date: April 8, 2020</w:t>
      </w:r>
    </w:p>
    <w:p w14:paraId="7B86840D" w14:textId="5F0EA70F"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 xml:space="preserve">Marilyn Civjo </w:t>
      </w:r>
      <w:r w:rsidRPr="00BD329D">
        <w:rPr>
          <w:rFonts w:ascii="Comic Sans MS" w:hAnsi="Comic Sans MS" w:cs="Times New Roman"/>
          <w:color w:val="000000"/>
        </w:rPr>
        <w:t>   </w:t>
      </w:r>
      <w:r w:rsidRPr="006F56B5">
        <w:rPr>
          <w:rFonts w:ascii="Comic Sans MS" w:hAnsi="Comic Sans MS" w:cs="Times New Roman"/>
          <w:b/>
          <w:bCs/>
          <w:color w:val="000000"/>
        </w:rPr>
        <w:tab/>
      </w:r>
      <w:r w:rsidR="006F56B5">
        <w:rPr>
          <w:rFonts w:ascii="Comic Sans MS" w:hAnsi="Comic Sans MS" w:cs="Times New Roman"/>
          <w:b/>
          <w:bCs/>
          <w:color w:val="000000"/>
        </w:rPr>
        <w:t xml:space="preserve">     </w:t>
      </w:r>
      <w:r w:rsidRPr="00BD329D">
        <w:rPr>
          <w:rFonts w:ascii="Apple Chancery" w:hAnsi="Apple Chancery" w:cs="Apple Chancery"/>
          <w:b/>
          <w:bCs/>
          <w:color w:val="000000"/>
          <w:u w:val="single"/>
        </w:rPr>
        <w:t>Marilyn Civjo</w:t>
      </w:r>
      <w:r w:rsidRPr="00BD329D">
        <w:rPr>
          <w:rFonts w:ascii="Apple Chancery" w:hAnsi="Apple Chancery" w:cs="Apple Chancery"/>
          <w:b/>
          <w:bCs/>
          <w:color w:val="000000"/>
        </w:rPr>
        <w:t> </w:t>
      </w:r>
      <w:r w:rsidRPr="00BD329D">
        <w:rPr>
          <w:rFonts w:ascii="Comic Sans MS" w:hAnsi="Comic Sans MS" w:cs="Times New Roman"/>
          <w:b/>
          <w:bCs/>
          <w:color w:val="000000"/>
        </w:rPr>
        <w:t xml:space="preserve"> </w:t>
      </w:r>
      <w:r w:rsidRPr="00BD329D">
        <w:rPr>
          <w:rFonts w:ascii="Comic Sans MS" w:hAnsi="Comic Sans MS" w:cs="Times New Roman"/>
          <w:b/>
          <w:bCs/>
          <w:color w:val="000000"/>
        </w:rPr>
        <w:tab/>
        <w:t xml:space="preserve">    </w:t>
      </w:r>
      <w:r w:rsidR="006F56B5">
        <w:rPr>
          <w:rFonts w:ascii="Comic Sans MS" w:hAnsi="Comic Sans MS" w:cs="Times New Roman"/>
          <w:b/>
          <w:bCs/>
          <w:color w:val="000000"/>
        </w:rPr>
        <w:t xml:space="preserve">      </w:t>
      </w:r>
      <w:r w:rsidRPr="00BD329D">
        <w:rPr>
          <w:rFonts w:ascii="Comic Sans MS" w:hAnsi="Comic Sans MS" w:cs="Times New Roman"/>
          <w:b/>
          <w:bCs/>
          <w:color w:val="000000"/>
        </w:rPr>
        <w:t xml:space="preserve"> </w:t>
      </w:r>
      <w:r w:rsidRPr="00BD329D">
        <w:rPr>
          <w:rFonts w:ascii="Calibri" w:hAnsi="Calibri" w:cs="Times New Roman"/>
          <w:b/>
          <w:bCs/>
          <w:color w:val="000000"/>
        </w:rPr>
        <w:t>Date: April 9, 2020</w:t>
      </w:r>
    </w:p>
    <w:p w14:paraId="7284DC95" w14:textId="73222AC2"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Name/Signature: </w:t>
      </w:r>
      <w:r w:rsidRPr="00BD329D">
        <w:rPr>
          <w:rFonts w:ascii="Calibri" w:hAnsi="Calibri" w:cs="Times New Roman"/>
          <w:b/>
          <w:bCs/>
          <w:color w:val="000000"/>
        </w:rPr>
        <w:t>Sian Nu</w:t>
      </w:r>
      <w:r w:rsidRPr="00BD329D">
        <w:rPr>
          <w:rFonts w:ascii="Calibri" w:hAnsi="Calibri" w:cs="Times New Roman"/>
          <w:b/>
          <w:bCs/>
          <w:color w:val="000000"/>
        </w:rPr>
        <w:tab/>
      </w:r>
      <w:r w:rsidRPr="00BD329D">
        <w:rPr>
          <w:rFonts w:ascii="Calibri" w:hAnsi="Calibri" w:cs="Times New Roman"/>
          <w:b/>
          <w:bCs/>
          <w:color w:val="000000"/>
        </w:rPr>
        <w:tab/>
      </w:r>
      <w:r w:rsidR="006F56B5">
        <w:rPr>
          <w:rFonts w:ascii="Calibri" w:hAnsi="Calibri" w:cs="Times New Roman"/>
          <w:b/>
          <w:bCs/>
          <w:color w:val="000000"/>
        </w:rPr>
        <w:t xml:space="preserve">         </w:t>
      </w:r>
      <w:r w:rsidRPr="00BD329D">
        <w:rPr>
          <w:rFonts w:ascii="Apple Chancery" w:hAnsi="Apple Chancery" w:cs="Apple Chancery"/>
          <w:b/>
          <w:bCs/>
          <w:color w:val="000000"/>
          <w:u w:val="single"/>
        </w:rPr>
        <w:t xml:space="preserve">Sian Nu </w:t>
      </w:r>
      <w:r w:rsidRPr="00BD329D">
        <w:rPr>
          <w:rFonts w:ascii="Apple Chancery" w:hAnsi="Apple Chancery" w:cs="Apple Chancery"/>
          <w:b/>
          <w:bCs/>
          <w:color w:val="000000"/>
        </w:rPr>
        <w:t>            </w:t>
      </w:r>
      <w:r w:rsidR="006F56B5">
        <w:rPr>
          <w:rFonts w:ascii="Apple Chancery" w:hAnsi="Apple Chancery" w:cs="Apple Chancery"/>
          <w:b/>
          <w:bCs/>
          <w:color w:val="000000"/>
        </w:rPr>
        <w:t xml:space="preserve">                </w:t>
      </w:r>
      <w:r w:rsidRPr="00BD329D">
        <w:rPr>
          <w:rFonts w:ascii="Calibri" w:hAnsi="Calibri" w:cs="Times New Roman"/>
          <w:b/>
          <w:bCs/>
          <w:color w:val="000000"/>
        </w:rPr>
        <w:t>Date: April 9, 2020</w:t>
      </w:r>
    </w:p>
    <w:p w14:paraId="6E0F35B0" w14:textId="03BDE189"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The undersigned Collective Bargaining Representatives for this School have seen and reviewed the FY 2020-21 Budget. Our written comments are included</w:t>
      </w:r>
      <w:r w:rsidR="00E20E3E">
        <w:rPr>
          <w:rFonts w:ascii="Calibri" w:hAnsi="Calibri" w:cs="Times New Roman"/>
          <w:color w:val="000000"/>
        </w:rPr>
        <w:t>.</w:t>
      </w:r>
      <w:r w:rsidRPr="00BD329D">
        <w:rPr>
          <w:rFonts w:ascii="Calibri" w:hAnsi="Calibri" w:cs="Times New Roman"/>
          <w:color w:val="000000"/>
        </w:rPr>
        <w:t> </w:t>
      </w:r>
    </w:p>
    <w:p w14:paraId="588BA0FD" w14:textId="77777777" w:rsidR="00BD329D" w:rsidRPr="00BD329D" w:rsidRDefault="00BD329D" w:rsidP="00BD329D">
      <w:pPr>
        <w:ind w:left="600" w:right="600"/>
        <w:rPr>
          <w:rFonts w:ascii="Times New Roman" w:hAnsi="Times New Roman" w:cs="Times New Roman"/>
        </w:rPr>
      </w:pPr>
      <w:r w:rsidRPr="00BD329D">
        <w:rPr>
          <w:rFonts w:ascii="Calibri" w:hAnsi="Calibri" w:cs="Times New Roman"/>
          <w:color w:val="000000"/>
        </w:rPr>
        <w:t> </w:t>
      </w:r>
    </w:p>
    <w:p w14:paraId="7FABF414"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SEIU school designated representative</w:t>
      </w:r>
    </w:p>
    <w:p w14:paraId="02BFB23C"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Name: Genevieve Parasole</w:t>
      </w:r>
    </w:p>
    <w:p w14:paraId="0F254ACB" w14:textId="77777777" w:rsidR="00BD329D" w:rsidRPr="00BD329D" w:rsidRDefault="00BD329D" w:rsidP="00BD329D">
      <w:pPr>
        <w:ind w:right="600"/>
        <w:rPr>
          <w:rFonts w:ascii="Times New Roman" w:hAnsi="Times New Roman" w:cs="Times New Roman"/>
        </w:rPr>
      </w:pPr>
      <w:r w:rsidRPr="00BD329D">
        <w:rPr>
          <w:rFonts w:ascii="Calibri" w:hAnsi="Calibri" w:cs="Times New Roman"/>
          <w:b/>
          <w:bCs/>
          <w:color w:val="000000"/>
        </w:rPr>
        <w:t> </w:t>
      </w:r>
      <w:r w:rsidRPr="00BD329D">
        <w:rPr>
          <w:rFonts w:ascii="Calibri" w:hAnsi="Calibri" w:cs="Times New Roman"/>
          <w:b/>
          <w:bCs/>
          <w:color w:val="000000"/>
          <w:u w:val="single"/>
        </w:rPr>
        <w:t xml:space="preserve">X     </w:t>
      </w:r>
      <w:r w:rsidRPr="00BD329D">
        <w:rPr>
          <w:rFonts w:ascii="Calibri" w:hAnsi="Calibri" w:cs="Times New Roman"/>
          <w:color w:val="000000"/>
        </w:rPr>
        <w:t>Concur</w:t>
      </w:r>
    </w:p>
    <w:p w14:paraId="0142FBE5" w14:textId="3247286D" w:rsidR="00BD329D" w:rsidRDefault="00BD329D" w:rsidP="006F56B5">
      <w:pPr>
        <w:ind w:right="600"/>
        <w:rPr>
          <w:rFonts w:ascii="Times New Roman" w:hAnsi="Times New Roman" w:cs="Times New Roman"/>
        </w:rPr>
      </w:pPr>
      <w:r w:rsidRPr="00BD329D">
        <w:rPr>
          <w:rFonts w:ascii="Calibri" w:hAnsi="Calibri" w:cs="Times New Roman"/>
          <w:color w:val="000000"/>
        </w:rPr>
        <w:t>____ Non concur ____ with included comments  ____without comments</w:t>
      </w:r>
    </w:p>
    <w:p w14:paraId="6EE6B9AF" w14:textId="77777777" w:rsidR="006F56B5" w:rsidRPr="00BD329D" w:rsidRDefault="006F56B5" w:rsidP="006F56B5">
      <w:pPr>
        <w:ind w:right="600"/>
        <w:rPr>
          <w:rFonts w:ascii="Times New Roman" w:hAnsi="Times New Roman" w:cs="Times New Roman"/>
          <w:sz w:val="20"/>
          <w:szCs w:val="20"/>
        </w:rPr>
      </w:pPr>
    </w:p>
    <w:p w14:paraId="01C63FA9"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LSAA school designated representative</w:t>
      </w:r>
    </w:p>
    <w:p w14:paraId="2D84E41A"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Name: Lisa Golner</w:t>
      </w:r>
    </w:p>
    <w:p w14:paraId="5E2F9724" w14:textId="77777777" w:rsidR="00BD329D" w:rsidRPr="00BD329D" w:rsidRDefault="00BD329D" w:rsidP="00BD329D">
      <w:pPr>
        <w:ind w:right="600"/>
        <w:rPr>
          <w:rFonts w:ascii="Times New Roman" w:hAnsi="Times New Roman" w:cs="Times New Roman"/>
        </w:rPr>
      </w:pPr>
      <w:r w:rsidRPr="00BD329D">
        <w:rPr>
          <w:rFonts w:ascii="Calibri" w:hAnsi="Calibri" w:cs="Times New Roman"/>
          <w:b/>
          <w:bCs/>
          <w:color w:val="000000"/>
        </w:rPr>
        <w:t> </w:t>
      </w:r>
      <w:r w:rsidRPr="00BD329D">
        <w:rPr>
          <w:rFonts w:ascii="Calibri" w:hAnsi="Calibri" w:cs="Times New Roman"/>
          <w:b/>
          <w:bCs/>
          <w:color w:val="000000"/>
          <w:u w:val="single"/>
        </w:rPr>
        <w:t xml:space="preserve">X     </w:t>
      </w:r>
      <w:r w:rsidRPr="00BD329D">
        <w:rPr>
          <w:rFonts w:ascii="Calibri" w:hAnsi="Calibri" w:cs="Times New Roman"/>
          <w:color w:val="000000"/>
        </w:rPr>
        <w:t>Concur</w:t>
      </w:r>
    </w:p>
    <w:p w14:paraId="651AEB4C" w14:textId="60D4BC16" w:rsidR="00BD329D" w:rsidRDefault="00BD329D" w:rsidP="006F56B5">
      <w:pPr>
        <w:ind w:right="600"/>
        <w:rPr>
          <w:rFonts w:ascii="Times New Roman" w:hAnsi="Times New Roman" w:cs="Times New Roman"/>
        </w:rPr>
      </w:pPr>
      <w:r w:rsidRPr="00BD329D">
        <w:rPr>
          <w:rFonts w:ascii="Calibri" w:hAnsi="Calibri" w:cs="Times New Roman"/>
          <w:color w:val="000000"/>
        </w:rPr>
        <w:t xml:space="preserve">____ Non concur  </w:t>
      </w:r>
      <w:r w:rsidRPr="00BD329D">
        <w:rPr>
          <w:rFonts w:ascii="Calibri" w:hAnsi="Calibri" w:cs="Times New Roman"/>
          <w:b/>
          <w:bCs/>
          <w:color w:val="000000"/>
        </w:rPr>
        <w:t> </w:t>
      </w:r>
      <w:r w:rsidRPr="00BD329D">
        <w:rPr>
          <w:rFonts w:ascii="Calibri" w:hAnsi="Calibri" w:cs="Times New Roman"/>
          <w:color w:val="000000"/>
        </w:rPr>
        <w:t>____ with included comments  ____without comments</w:t>
      </w:r>
    </w:p>
    <w:p w14:paraId="5C408550" w14:textId="77777777" w:rsidR="006F56B5" w:rsidRPr="00BD329D" w:rsidRDefault="006F56B5" w:rsidP="006F56B5">
      <w:pPr>
        <w:ind w:right="600"/>
        <w:rPr>
          <w:rFonts w:ascii="Times New Roman" w:hAnsi="Times New Roman" w:cs="Times New Roman"/>
          <w:sz w:val="20"/>
          <w:szCs w:val="20"/>
        </w:rPr>
      </w:pPr>
    </w:p>
    <w:p w14:paraId="54C1B9F8"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UTL school designated representatives</w:t>
      </w:r>
    </w:p>
    <w:p w14:paraId="2708467F"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Name: Ellen Netishen/Rosemary Gudewich</w:t>
      </w:r>
    </w:p>
    <w:p w14:paraId="03854318" w14:textId="77777777" w:rsidR="00BD329D" w:rsidRPr="00BD329D" w:rsidRDefault="00BD329D" w:rsidP="00BD329D">
      <w:pPr>
        <w:ind w:right="600"/>
        <w:rPr>
          <w:rFonts w:ascii="Times New Roman" w:hAnsi="Times New Roman" w:cs="Times New Roman"/>
        </w:rPr>
      </w:pPr>
      <w:r w:rsidRPr="00BD329D">
        <w:rPr>
          <w:rFonts w:ascii="Calibri" w:hAnsi="Calibri" w:cs="Times New Roman"/>
          <w:b/>
          <w:bCs/>
          <w:color w:val="000000"/>
        </w:rPr>
        <w:t> </w:t>
      </w:r>
      <w:r w:rsidRPr="00BD329D">
        <w:rPr>
          <w:rFonts w:ascii="Calibri" w:hAnsi="Calibri" w:cs="Times New Roman"/>
          <w:b/>
          <w:bCs/>
          <w:color w:val="000000"/>
          <w:u w:val="single"/>
        </w:rPr>
        <w:t xml:space="preserve">X     </w:t>
      </w:r>
      <w:r w:rsidRPr="00BD329D">
        <w:rPr>
          <w:rFonts w:ascii="Calibri" w:hAnsi="Calibri" w:cs="Times New Roman"/>
          <w:color w:val="000000"/>
        </w:rPr>
        <w:t>Concur</w:t>
      </w:r>
    </w:p>
    <w:p w14:paraId="2A6B91BD" w14:textId="77777777" w:rsidR="00BD329D" w:rsidRPr="00BD329D" w:rsidRDefault="00BD329D" w:rsidP="00BD329D">
      <w:pPr>
        <w:ind w:right="600"/>
        <w:rPr>
          <w:rFonts w:ascii="Times New Roman" w:hAnsi="Times New Roman" w:cs="Times New Roman"/>
        </w:rPr>
      </w:pPr>
      <w:r w:rsidRPr="00BD329D">
        <w:rPr>
          <w:rFonts w:ascii="Calibri" w:hAnsi="Calibri" w:cs="Times New Roman"/>
          <w:color w:val="000000"/>
        </w:rPr>
        <w:t xml:space="preserve">____ Non concur  </w:t>
      </w:r>
      <w:r w:rsidRPr="00BD329D">
        <w:rPr>
          <w:rFonts w:ascii="Calibri" w:hAnsi="Calibri" w:cs="Times New Roman"/>
          <w:b/>
          <w:bCs/>
          <w:color w:val="000000"/>
        </w:rPr>
        <w:t> </w:t>
      </w:r>
      <w:r w:rsidRPr="00BD329D">
        <w:rPr>
          <w:rFonts w:ascii="Calibri" w:hAnsi="Calibri" w:cs="Times New Roman"/>
          <w:color w:val="000000"/>
        </w:rPr>
        <w:t>____ with included comments  ____without comments</w:t>
      </w:r>
    </w:p>
    <w:p w14:paraId="7A0B389B" w14:textId="77777777" w:rsidR="00BD329D" w:rsidRPr="00BD329D" w:rsidRDefault="00BD329D" w:rsidP="00BD329D">
      <w:pPr>
        <w:spacing w:before="400" w:after="120"/>
        <w:ind w:right="600"/>
        <w:outlineLvl w:val="0"/>
        <w:rPr>
          <w:rFonts w:ascii="Times New Roman" w:eastAsia="Times New Roman" w:hAnsi="Times New Roman" w:cs="Times New Roman"/>
          <w:b/>
          <w:bCs/>
          <w:kern w:val="36"/>
          <w:sz w:val="48"/>
          <w:szCs w:val="48"/>
        </w:rPr>
      </w:pPr>
      <w:r w:rsidRPr="00BD329D">
        <w:rPr>
          <w:rFonts w:ascii="Arial" w:eastAsia="Times New Roman" w:hAnsi="Arial" w:cs="Arial"/>
          <w:b/>
          <w:bCs/>
          <w:color w:val="000000"/>
          <w:kern w:val="36"/>
        </w:rPr>
        <w:t>Comments:</w:t>
      </w:r>
    </w:p>
    <w:p w14:paraId="37B9A39E" w14:textId="6F0476D0" w:rsidR="00BD329D" w:rsidRPr="00BD329D" w:rsidRDefault="00BD329D" w:rsidP="00BD329D">
      <w:pPr>
        <w:rPr>
          <w:rFonts w:ascii="Times New Roman" w:hAnsi="Times New Roman" w:cs="Times New Roman"/>
        </w:rPr>
      </w:pPr>
      <w:r w:rsidRPr="00BD329D">
        <w:rPr>
          <w:rFonts w:ascii="Cambria" w:hAnsi="Cambria" w:cs="Times New Roman"/>
          <w:color w:val="000000"/>
        </w:rPr>
        <w:t>After reviewing our data collection results, the Moody School community collectively agreed to allocate available funds based on the highest priorities.  Some areas of identified needs that were unable to be addressed at this time include: </w:t>
      </w:r>
    </w:p>
    <w:p w14:paraId="67C6BCF6"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*Hiring a full-time Social Worker/Case Manager</w:t>
      </w:r>
    </w:p>
    <w:p w14:paraId="4E4C1E08"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*Purchasing additional technology for students</w:t>
      </w:r>
    </w:p>
    <w:p w14:paraId="5928EBA0"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*Providing more technology based Professional Development opportunities for staff</w:t>
      </w:r>
    </w:p>
    <w:p w14:paraId="11E44759"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*Providing adequate support for current and future ELL and SPED populations</w:t>
      </w:r>
    </w:p>
    <w:p w14:paraId="7D91DC39"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*Hiring a full-time Math Resource Teacher</w:t>
      </w:r>
    </w:p>
    <w:p w14:paraId="5FBA6E11"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*Providing stipends for ELL, Science, and Math Lead teachers</w:t>
      </w:r>
    </w:p>
    <w:p w14:paraId="0E1D69A8"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*Returning to Allied Arts staff being assigned full-time to support teaching and learning </w:t>
      </w:r>
    </w:p>
    <w:p w14:paraId="196AFF97" w14:textId="77777777" w:rsidR="00BD329D" w:rsidRPr="00BD329D" w:rsidRDefault="00BD329D" w:rsidP="00BD329D">
      <w:pPr>
        <w:rPr>
          <w:rFonts w:ascii="Times New Roman" w:hAnsi="Times New Roman" w:cs="Times New Roman"/>
        </w:rPr>
      </w:pPr>
      <w:r w:rsidRPr="00BD329D">
        <w:rPr>
          <w:rFonts w:ascii="Cambria" w:hAnsi="Cambria" w:cs="Times New Roman"/>
          <w:color w:val="000000"/>
        </w:rPr>
        <w:t>*Funding for Pre-school, After School and Summer Programs</w:t>
      </w:r>
    </w:p>
    <w:p w14:paraId="194F0D4A" w14:textId="77777777" w:rsidR="006F56B5" w:rsidRDefault="006F56B5" w:rsidP="002819BF">
      <w:pPr>
        <w:rPr>
          <w:rFonts w:ascii="Cambria" w:hAnsi="Cambria" w:cs="Times New Roman"/>
          <w:color w:val="000000"/>
        </w:rPr>
      </w:pPr>
    </w:p>
    <w:p w14:paraId="7FD8241F" w14:textId="0588A5C2" w:rsidR="00BD329D" w:rsidRPr="00BD329D" w:rsidRDefault="00BD329D" w:rsidP="002819BF">
      <w:pPr>
        <w:rPr>
          <w:rFonts w:ascii="Times New Roman" w:hAnsi="Times New Roman" w:cs="Times New Roman"/>
        </w:rPr>
      </w:pPr>
      <w:r w:rsidRPr="00BD329D">
        <w:rPr>
          <w:rFonts w:ascii="Cambria" w:hAnsi="Cambria" w:cs="Times New Roman"/>
          <w:color w:val="000000"/>
        </w:rPr>
        <w:t>We will maintain and update our data collection to address these needs during subsequent budget cycles and/or if any additional monies are allocated to this budget due to either the pandemic and/or other funding sources becoming available at the school or district level.</w:t>
      </w:r>
    </w:p>
    <w:sectPr w:rsidR="00BD329D" w:rsidRPr="00BD329D" w:rsidSect="00A10A57">
      <w:pgSz w:w="12240" w:h="15840"/>
      <w:pgMar w:top="1008" w:right="864" w:bottom="576"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4B6E9" w14:textId="77777777" w:rsidR="00211C5A" w:rsidRDefault="00211C5A" w:rsidP="00A10A57">
      <w:r>
        <w:separator/>
      </w:r>
    </w:p>
  </w:endnote>
  <w:endnote w:type="continuationSeparator" w:id="0">
    <w:p w14:paraId="23B2D7BE" w14:textId="77777777" w:rsidR="00211C5A" w:rsidRDefault="00211C5A" w:rsidP="00A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BD21F" w14:textId="77777777" w:rsidR="00A10A57" w:rsidRDefault="00A10A57" w:rsidP="002031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4D06" w14:textId="77777777" w:rsidR="00A10A57" w:rsidRDefault="00A10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B49F" w14:textId="77777777" w:rsidR="00A10A57" w:rsidRDefault="00A10A57" w:rsidP="002031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C5A">
      <w:rPr>
        <w:rStyle w:val="PageNumber"/>
        <w:noProof/>
      </w:rPr>
      <w:t>1</w:t>
    </w:r>
    <w:r>
      <w:rPr>
        <w:rStyle w:val="PageNumber"/>
      </w:rPr>
      <w:fldChar w:fldCharType="end"/>
    </w:r>
  </w:p>
  <w:p w14:paraId="59B1142C" w14:textId="77777777" w:rsidR="00A10A57" w:rsidRDefault="00A10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A2C8" w14:textId="77777777" w:rsidR="00211C5A" w:rsidRDefault="00211C5A" w:rsidP="00A10A57">
      <w:r>
        <w:separator/>
      </w:r>
    </w:p>
  </w:footnote>
  <w:footnote w:type="continuationSeparator" w:id="0">
    <w:p w14:paraId="14DCF895" w14:textId="77777777" w:rsidR="00211C5A" w:rsidRDefault="00211C5A" w:rsidP="00A10A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BC3"/>
    <w:multiLevelType w:val="multilevel"/>
    <w:tmpl w:val="C0A8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1A91"/>
    <w:multiLevelType w:val="multilevel"/>
    <w:tmpl w:val="D52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61A4D"/>
    <w:multiLevelType w:val="multilevel"/>
    <w:tmpl w:val="42E4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D782B"/>
    <w:multiLevelType w:val="multilevel"/>
    <w:tmpl w:val="A10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E48C8"/>
    <w:multiLevelType w:val="multilevel"/>
    <w:tmpl w:val="E428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F1B93"/>
    <w:multiLevelType w:val="multilevel"/>
    <w:tmpl w:val="33F48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850922"/>
    <w:multiLevelType w:val="multilevel"/>
    <w:tmpl w:val="FA9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B5BA7"/>
    <w:multiLevelType w:val="hybridMultilevel"/>
    <w:tmpl w:val="CF4AD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740FA7"/>
    <w:multiLevelType w:val="multilevel"/>
    <w:tmpl w:val="37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5228A2"/>
    <w:multiLevelType w:val="multilevel"/>
    <w:tmpl w:val="1384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151F8"/>
    <w:multiLevelType w:val="hybridMultilevel"/>
    <w:tmpl w:val="C6CA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15339"/>
    <w:multiLevelType w:val="multilevel"/>
    <w:tmpl w:val="E2A8C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16035A"/>
    <w:multiLevelType w:val="multilevel"/>
    <w:tmpl w:val="9BFE0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5F86585"/>
    <w:multiLevelType w:val="hybridMultilevel"/>
    <w:tmpl w:val="8E306C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44CF8"/>
    <w:multiLevelType w:val="multilevel"/>
    <w:tmpl w:val="2B8E6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87F5975"/>
    <w:multiLevelType w:val="multilevel"/>
    <w:tmpl w:val="2FDC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23B72"/>
    <w:multiLevelType w:val="hybridMultilevel"/>
    <w:tmpl w:val="BB0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B3C90"/>
    <w:multiLevelType w:val="multilevel"/>
    <w:tmpl w:val="53A8D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1733815"/>
    <w:multiLevelType w:val="multilevel"/>
    <w:tmpl w:val="7634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35074"/>
    <w:multiLevelType w:val="multilevel"/>
    <w:tmpl w:val="5A0852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nsid w:val="35A2368E"/>
    <w:multiLevelType w:val="multilevel"/>
    <w:tmpl w:val="672EE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619254D"/>
    <w:multiLevelType w:val="multilevel"/>
    <w:tmpl w:val="728E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603AFE"/>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64FF6"/>
    <w:multiLevelType w:val="hybridMultilevel"/>
    <w:tmpl w:val="5C46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00254"/>
    <w:multiLevelType w:val="multilevel"/>
    <w:tmpl w:val="DB724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71248EA"/>
    <w:multiLevelType w:val="hybridMultilevel"/>
    <w:tmpl w:val="465A554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47710343"/>
    <w:multiLevelType w:val="multilevel"/>
    <w:tmpl w:val="C620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2190B"/>
    <w:multiLevelType w:val="multilevel"/>
    <w:tmpl w:val="ECC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B1CD8"/>
    <w:multiLevelType w:val="multilevel"/>
    <w:tmpl w:val="84B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8553B6"/>
    <w:multiLevelType w:val="multilevel"/>
    <w:tmpl w:val="5EBA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35712D"/>
    <w:multiLevelType w:val="multilevel"/>
    <w:tmpl w:val="335A7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F7A4818"/>
    <w:multiLevelType w:val="multilevel"/>
    <w:tmpl w:val="127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8C78D9"/>
    <w:multiLevelType w:val="hybridMultilevel"/>
    <w:tmpl w:val="E314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340040"/>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E03F42"/>
    <w:multiLevelType w:val="multilevel"/>
    <w:tmpl w:val="115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0255C1"/>
    <w:multiLevelType w:val="multilevel"/>
    <w:tmpl w:val="21D0A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D64007A"/>
    <w:multiLevelType w:val="multilevel"/>
    <w:tmpl w:val="0FC8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0A6ED4"/>
    <w:multiLevelType w:val="multilevel"/>
    <w:tmpl w:val="F02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3A34306"/>
    <w:multiLevelType w:val="multilevel"/>
    <w:tmpl w:val="167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CE1C92"/>
    <w:multiLevelType w:val="multilevel"/>
    <w:tmpl w:val="624EC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C554541"/>
    <w:multiLevelType w:val="multilevel"/>
    <w:tmpl w:val="0EE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705978"/>
    <w:multiLevelType w:val="multilevel"/>
    <w:tmpl w:val="229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7468DE"/>
    <w:multiLevelType w:val="multilevel"/>
    <w:tmpl w:val="970C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B7E3F"/>
    <w:multiLevelType w:val="multilevel"/>
    <w:tmpl w:val="2F60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6D6E8B"/>
    <w:multiLevelType w:val="hybridMultilevel"/>
    <w:tmpl w:val="224AD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773DC1"/>
    <w:multiLevelType w:val="multilevel"/>
    <w:tmpl w:val="88ACD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63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0D303D"/>
    <w:multiLevelType w:val="multilevel"/>
    <w:tmpl w:val="C2D06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
  </w:num>
  <w:num w:numId="4">
    <w:abstractNumId w:val="26"/>
  </w:num>
  <w:num w:numId="5">
    <w:abstractNumId w:val="8"/>
  </w:num>
  <w:num w:numId="6">
    <w:abstractNumId w:val="31"/>
  </w:num>
  <w:num w:numId="7">
    <w:abstractNumId w:val="29"/>
  </w:num>
  <w:num w:numId="8">
    <w:abstractNumId w:val="15"/>
  </w:num>
  <w:num w:numId="9">
    <w:abstractNumId w:val="4"/>
  </w:num>
  <w:num w:numId="10">
    <w:abstractNumId w:val="36"/>
  </w:num>
  <w:num w:numId="11">
    <w:abstractNumId w:val="2"/>
  </w:num>
  <w:num w:numId="12">
    <w:abstractNumId w:val="6"/>
  </w:num>
  <w:num w:numId="13">
    <w:abstractNumId w:val="9"/>
  </w:num>
  <w:num w:numId="14">
    <w:abstractNumId w:val="22"/>
  </w:num>
  <w:num w:numId="15">
    <w:abstractNumId w:val="41"/>
  </w:num>
  <w:num w:numId="16">
    <w:abstractNumId w:val="27"/>
  </w:num>
  <w:num w:numId="17">
    <w:abstractNumId w:val="34"/>
  </w:num>
  <w:num w:numId="18">
    <w:abstractNumId w:val="28"/>
  </w:num>
  <w:num w:numId="19">
    <w:abstractNumId w:val="0"/>
  </w:num>
  <w:num w:numId="20">
    <w:abstractNumId w:val="42"/>
  </w:num>
  <w:num w:numId="21">
    <w:abstractNumId w:val="38"/>
  </w:num>
  <w:num w:numId="22">
    <w:abstractNumId w:val="40"/>
  </w:num>
  <w:num w:numId="23">
    <w:abstractNumId w:val="21"/>
  </w:num>
  <w:num w:numId="24">
    <w:abstractNumId w:val="16"/>
  </w:num>
  <w:num w:numId="25">
    <w:abstractNumId w:val="33"/>
  </w:num>
  <w:num w:numId="26">
    <w:abstractNumId w:val="45"/>
  </w:num>
  <w:num w:numId="27">
    <w:abstractNumId w:val="32"/>
  </w:num>
  <w:num w:numId="28">
    <w:abstractNumId w:val="23"/>
  </w:num>
  <w:num w:numId="29">
    <w:abstractNumId w:val="44"/>
  </w:num>
  <w:num w:numId="30">
    <w:abstractNumId w:val="13"/>
  </w:num>
  <w:num w:numId="31">
    <w:abstractNumId w:val="25"/>
  </w:num>
  <w:num w:numId="32">
    <w:abstractNumId w:val="43"/>
  </w:num>
  <w:num w:numId="33">
    <w:abstractNumId w:val="46"/>
    <w:lvlOverride w:ilvl="0">
      <w:lvl w:ilvl="0">
        <w:numFmt w:val="decimal"/>
        <w:lvlText w:val="%1."/>
        <w:lvlJc w:val="left"/>
      </w:lvl>
    </w:lvlOverride>
  </w:num>
  <w:num w:numId="34">
    <w:abstractNumId w:val="12"/>
  </w:num>
  <w:num w:numId="35">
    <w:abstractNumId w:val="17"/>
  </w:num>
  <w:num w:numId="36">
    <w:abstractNumId w:val="20"/>
  </w:num>
  <w:num w:numId="37">
    <w:abstractNumId w:val="24"/>
  </w:num>
  <w:num w:numId="38">
    <w:abstractNumId w:val="5"/>
  </w:num>
  <w:num w:numId="39">
    <w:abstractNumId w:val="39"/>
  </w:num>
  <w:num w:numId="40">
    <w:abstractNumId w:val="30"/>
  </w:num>
  <w:num w:numId="41">
    <w:abstractNumId w:val="11"/>
  </w:num>
  <w:num w:numId="42">
    <w:abstractNumId w:val="19"/>
  </w:num>
  <w:num w:numId="43">
    <w:abstractNumId w:val="14"/>
  </w:num>
  <w:num w:numId="44">
    <w:abstractNumId w:val="37"/>
  </w:num>
  <w:num w:numId="45">
    <w:abstractNumId w:val="35"/>
  </w:num>
  <w:num w:numId="46">
    <w:abstractNumId w:val="1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D8"/>
    <w:rsid w:val="000920E5"/>
    <w:rsid w:val="00097592"/>
    <w:rsid w:val="000A4DC8"/>
    <w:rsid w:val="000C67B4"/>
    <w:rsid w:val="000D7181"/>
    <w:rsid w:val="000E1905"/>
    <w:rsid w:val="000F3C6D"/>
    <w:rsid w:val="001C2427"/>
    <w:rsid w:val="001C4172"/>
    <w:rsid w:val="002031DF"/>
    <w:rsid w:val="00211C5A"/>
    <w:rsid w:val="002547DB"/>
    <w:rsid w:val="002819BF"/>
    <w:rsid w:val="002B4BFC"/>
    <w:rsid w:val="003A0169"/>
    <w:rsid w:val="003E679D"/>
    <w:rsid w:val="004035E7"/>
    <w:rsid w:val="004A2711"/>
    <w:rsid w:val="004D681D"/>
    <w:rsid w:val="004F5EE9"/>
    <w:rsid w:val="005C5586"/>
    <w:rsid w:val="005C6034"/>
    <w:rsid w:val="006126FA"/>
    <w:rsid w:val="00613F9A"/>
    <w:rsid w:val="00676440"/>
    <w:rsid w:val="00683B46"/>
    <w:rsid w:val="0069427A"/>
    <w:rsid w:val="006F56B5"/>
    <w:rsid w:val="007C0E73"/>
    <w:rsid w:val="007C68B7"/>
    <w:rsid w:val="00801347"/>
    <w:rsid w:val="008A1C69"/>
    <w:rsid w:val="008D62B4"/>
    <w:rsid w:val="00912DE3"/>
    <w:rsid w:val="00961AA1"/>
    <w:rsid w:val="009B5E10"/>
    <w:rsid w:val="00A02CAD"/>
    <w:rsid w:val="00A10A57"/>
    <w:rsid w:val="00A43A08"/>
    <w:rsid w:val="00AA0ED3"/>
    <w:rsid w:val="00AA66A4"/>
    <w:rsid w:val="00B10AB2"/>
    <w:rsid w:val="00B11FD8"/>
    <w:rsid w:val="00B508AE"/>
    <w:rsid w:val="00B707B1"/>
    <w:rsid w:val="00BD329D"/>
    <w:rsid w:val="00C81596"/>
    <w:rsid w:val="00C853EF"/>
    <w:rsid w:val="00DC2A79"/>
    <w:rsid w:val="00E20E3E"/>
    <w:rsid w:val="00E40480"/>
    <w:rsid w:val="00E50248"/>
    <w:rsid w:val="00E532D8"/>
    <w:rsid w:val="00E5708D"/>
    <w:rsid w:val="00E60F28"/>
    <w:rsid w:val="00EA4238"/>
    <w:rsid w:val="00ED40F0"/>
    <w:rsid w:val="00F1178F"/>
    <w:rsid w:val="00F4070C"/>
    <w:rsid w:val="00FA73D2"/>
    <w:rsid w:val="00FD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61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329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FD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819BF"/>
    <w:pPr>
      <w:ind w:left="720" w:hanging="360"/>
      <w:contextualSpacing/>
    </w:pPr>
    <w:rPr>
      <w:rFonts w:ascii="Times New Roman" w:eastAsia="Times New Roman" w:hAnsi="Times New Roman" w:cs="Times New Roman"/>
      <w:color w:val="000000"/>
      <w:szCs w:val="20"/>
    </w:rPr>
  </w:style>
  <w:style w:type="character" w:customStyle="1" w:styleId="st">
    <w:name w:val="st"/>
    <w:basedOn w:val="DefaultParagraphFont"/>
    <w:rsid w:val="002819BF"/>
  </w:style>
  <w:style w:type="paragraph" w:styleId="Footer">
    <w:name w:val="footer"/>
    <w:basedOn w:val="Normal"/>
    <w:link w:val="FooterChar"/>
    <w:uiPriority w:val="99"/>
    <w:unhideWhenUsed/>
    <w:rsid w:val="00A10A57"/>
    <w:pPr>
      <w:tabs>
        <w:tab w:val="center" w:pos="4680"/>
        <w:tab w:val="right" w:pos="9360"/>
      </w:tabs>
    </w:pPr>
  </w:style>
  <w:style w:type="character" w:customStyle="1" w:styleId="FooterChar">
    <w:name w:val="Footer Char"/>
    <w:basedOn w:val="DefaultParagraphFont"/>
    <w:link w:val="Footer"/>
    <w:uiPriority w:val="99"/>
    <w:rsid w:val="00A10A57"/>
  </w:style>
  <w:style w:type="character" w:styleId="PageNumber">
    <w:name w:val="page number"/>
    <w:basedOn w:val="DefaultParagraphFont"/>
    <w:uiPriority w:val="99"/>
    <w:semiHidden/>
    <w:unhideWhenUsed/>
    <w:rsid w:val="00A10A57"/>
  </w:style>
  <w:style w:type="character" w:customStyle="1" w:styleId="Heading1Char">
    <w:name w:val="Heading 1 Char"/>
    <w:basedOn w:val="DefaultParagraphFont"/>
    <w:link w:val="Heading1"/>
    <w:uiPriority w:val="9"/>
    <w:rsid w:val="00BD329D"/>
    <w:rPr>
      <w:rFonts w:ascii="Times New Roman" w:hAnsi="Times New Roman" w:cs="Times New Roman"/>
      <w:b/>
      <w:bCs/>
      <w:kern w:val="36"/>
      <w:sz w:val="48"/>
      <w:szCs w:val="48"/>
    </w:rPr>
  </w:style>
  <w:style w:type="character" w:customStyle="1" w:styleId="apple-tab-span">
    <w:name w:val="apple-tab-span"/>
    <w:basedOn w:val="DefaultParagraphFont"/>
    <w:rsid w:val="00BD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475">
      <w:bodyDiv w:val="1"/>
      <w:marLeft w:val="0"/>
      <w:marRight w:val="0"/>
      <w:marTop w:val="0"/>
      <w:marBottom w:val="0"/>
      <w:divBdr>
        <w:top w:val="none" w:sz="0" w:space="0" w:color="auto"/>
        <w:left w:val="none" w:sz="0" w:space="0" w:color="auto"/>
        <w:bottom w:val="none" w:sz="0" w:space="0" w:color="auto"/>
        <w:right w:val="none" w:sz="0" w:space="0" w:color="auto"/>
      </w:divBdr>
    </w:div>
    <w:div w:id="194274015">
      <w:bodyDiv w:val="1"/>
      <w:marLeft w:val="0"/>
      <w:marRight w:val="0"/>
      <w:marTop w:val="0"/>
      <w:marBottom w:val="0"/>
      <w:divBdr>
        <w:top w:val="none" w:sz="0" w:space="0" w:color="auto"/>
        <w:left w:val="none" w:sz="0" w:space="0" w:color="auto"/>
        <w:bottom w:val="none" w:sz="0" w:space="0" w:color="auto"/>
        <w:right w:val="none" w:sz="0" w:space="0" w:color="auto"/>
      </w:divBdr>
      <w:divsChild>
        <w:div w:id="588151165">
          <w:marLeft w:val="0"/>
          <w:marRight w:val="0"/>
          <w:marTop w:val="0"/>
          <w:marBottom w:val="0"/>
          <w:divBdr>
            <w:top w:val="none" w:sz="0" w:space="0" w:color="auto"/>
            <w:left w:val="none" w:sz="0" w:space="0" w:color="auto"/>
            <w:bottom w:val="none" w:sz="0" w:space="0" w:color="auto"/>
            <w:right w:val="none" w:sz="0" w:space="0" w:color="auto"/>
          </w:divBdr>
          <w:divsChild>
            <w:div w:id="12614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3795">
      <w:bodyDiv w:val="1"/>
      <w:marLeft w:val="0"/>
      <w:marRight w:val="0"/>
      <w:marTop w:val="0"/>
      <w:marBottom w:val="0"/>
      <w:divBdr>
        <w:top w:val="none" w:sz="0" w:space="0" w:color="auto"/>
        <w:left w:val="none" w:sz="0" w:space="0" w:color="auto"/>
        <w:bottom w:val="none" w:sz="0" w:space="0" w:color="auto"/>
        <w:right w:val="none" w:sz="0" w:space="0" w:color="auto"/>
      </w:divBdr>
    </w:div>
    <w:div w:id="1918396216">
      <w:bodyDiv w:val="1"/>
      <w:marLeft w:val="0"/>
      <w:marRight w:val="0"/>
      <w:marTop w:val="0"/>
      <w:marBottom w:val="0"/>
      <w:divBdr>
        <w:top w:val="none" w:sz="0" w:space="0" w:color="auto"/>
        <w:left w:val="none" w:sz="0" w:space="0" w:color="auto"/>
        <w:bottom w:val="none" w:sz="0" w:space="0" w:color="auto"/>
        <w:right w:val="none" w:sz="0" w:space="0" w:color="auto"/>
      </w:divBdr>
      <w:divsChild>
        <w:div w:id="527717267">
          <w:marLeft w:val="-11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profiles.doe.mass.edu/mcas/achievement_level.aspx?linkid=32&amp;orgcode=01600027&amp;orgtypecode=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3454</Words>
  <Characters>19691</Characters>
  <Application>Microsoft Macintosh Word</Application>
  <DocSecurity>0</DocSecurity>
  <Lines>164</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Comments:</vt:lpstr>
    </vt:vector>
  </TitlesOfParts>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Roberta</dc:creator>
  <cp:keywords/>
  <dc:description/>
  <cp:lastModifiedBy>Keefe, Roberta</cp:lastModifiedBy>
  <cp:revision>2</cp:revision>
  <cp:lastPrinted>2020-04-27T08:30:00Z</cp:lastPrinted>
  <dcterms:created xsi:type="dcterms:W3CDTF">2020-04-28T18:31:00Z</dcterms:created>
  <dcterms:modified xsi:type="dcterms:W3CDTF">2020-04-28T18:31:00Z</dcterms:modified>
</cp:coreProperties>
</file>